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79" w:rsidRPr="005512FF" w:rsidRDefault="00A00079" w:rsidP="00A00079">
      <w:pPr>
        <w:jc w:val="center"/>
        <w:rPr>
          <w:b/>
        </w:rPr>
      </w:pPr>
      <w:r w:rsidRPr="005512FF">
        <w:rPr>
          <w:b/>
        </w:rPr>
        <w:t>ПОЛОЖЕНИЕ</w:t>
      </w:r>
    </w:p>
    <w:p w:rsidR="00A00079" w:rsidRPr="005512FF" w:rsidRDefault="00A00079" w:rsidP="00A00079">
      <w:pPr>
        <w:jc w:val="center"/>
        <w:rPr>
          <w:b/>
        </w:rPr>
      </w:pPr>
      <w:r w:rsidRPr="005512FF">
        <w:rPr>
          <w:b/>
        </w:rPr>
        <w:t xml:space="preserve">о </w:t>
      </w:r>
      <w:r>
        <w:rPr>
          <w:b/>
        </w:rPr>
        <w:t>конкурсе</w:t>
      </w:r>
      <w:r w:rsidRPr="005512FF">
        <w:rPr>
          <w:b/>
        </w:rPr>
        <w:t xml:space="preserve"> «Доброволец года»</w:t>
      </w:r>
    </w:p>
    <w:p w:rsidR="00A00079" w:rsidRPr="005512FF" w:rsidRDefault="00A00079" w:rsidP="00A00079">
      <w:pPr>
        <w:jc w:val="center"/>
      </w:pPr>
    </w:p>
    <w:p w:rsidR="00A00079" w:rsidRDefault="00A00079" w:rsidP="00A00079">
      <w:pPr>
        <w:contextualSpacing/>
        <w:jc w:val="center"/>
        <w:rPr>
          <w:b/>
        </w:rPr>
      </w:pPr>
      <w:r>
        <w:rPr>
          <w:b/>
        </w:rPr>
        <w:t>1. </w:t>
      </w:r>
      <w:r w:rsidRPr="005512FF">
        <w:rPr>
          <w:b/>
        </w:rPr>
        <w:t>Общие положения</w:t>
      </w:r>
    </w:p>
    <w:p w:rsidR="00A00079" w:rsidRPr="005512FF" w:rsidRDefault="00A00079" w:rsidP="00A00079">
      <w:pPr>
        <w:ind w:left="720"/>
        <w:contextualSpacing/>
        <w:rPr>
          <w:b/>
        </w:rPr>
      </w:pPr>
    </w:p>
    <w:p w:rsidR="00A00079" w:rsidRDefault="00A00079" w:rsidP="00A00079">
      <w:pPr>
        <w:ind w:firstLine="709"/>
        <w:jc w:val="both"/>
      </w:pPr>
      <w:r>
        <w:t>1.1. </w:t>
      </w:r>
      <w:r w:rsidRPr="005512FF">
        <w:t>Положение о конкурсе «Доброволец года» (далее – Положение) разр</w:t>
      </w:r>
      <w:r w:rsidRPr="005512FF">
        <w:t>а</w:t>
      </w:r>
      <w:r w:rsidRPr="005512FF">
        <w:t>ботано в соответствии с Федеральным</w:t>
      </w:r>
      <w:r>
        <w:t>и</w:t>
      </w:r>
      <w:r w:rsidRPr="005512FF">
        <w:t xml:space="preserve"> закон</w:t>
      </w:r>
      <w:r>
        <w:t>а</w:t>
      </w:r>
      <w:r w:rsidRPr="005512FF">
        <w:t>м</w:t>
      </w:r>
      <w:r>
        <w:t>и</w:t>
      </w:r>
      <w:r w:rsidRPr="005512FF">
        <w:t xml:space="preserve"> </w:t>
      </w:r>
      <w:r w:rsidRPr="001B0AE3">
        <w:t>от 11.08.1995 №135-ФЗ «О бл</w:t>
      </w:r>
      <w:r w:rsidRPr="001B0AE3">
        <w:t>а</w:t>
      </w:r>
      <w:r w:rsidRPr="001B0AE3">
        <w:t>готворительной деятельности и добровольчестве (волонтерстве)</w:t>
      </w:r>
      <w:r>
        <w:t>»</w:t>
      </w:r>
      <w:r w:rsidRPr="001B0AE3">
        <w:t>, от 06.10.2003 № 131-ФЗ «Об общих принципах организации местного самоуправления в Ро</w:t>
      </w:r>
      <w:r w:rsidRPr="001B0AE3">
        <w:t>с</w:t>
      </w:r>
      <w:r w:rsidRPr="001B0AE3">
        <w:t>сийской Федерации»</w:t>
      </w:r>
      <w:r w:rsidRPr="005512FF">
        <w:t>, Уставом города Новосиби</w:t>
      </w:r>
      <w:r w:rsidRPr="005512FF">
        <w:t>р</w:t>
      </w:r>
      <w:r w:rsidRPr="005512FF">
        <w:t>ска</w:t>
      </w:r>
      <w:r>
        <w:t xml:space="preserve">. </w:t>
      </w:r>
    </w:p>
    <w:p w:rsidR="00A00079" w:rsidRPr="005512FF" w:rsidRDefault="00A00079" w:rsidP="00A00079">
      <w:pPr>
        <w:ind w:firstLine="709"/>
        <w:jc w:val="both"/>
      </w:pPr>
      <w:r>
        <w:t>1.2. </w:t>
      </w:r>
      <w:r w:rsidRPr="005512FF">
        <w:t xml:space="preserve">Положение определяет </w:t>
      </w:r>
      <w:r>
        <w:t xml:space="preserve">цель, задачи, </w:t>
      </w:r>
      <w:r w:rsidRPr="005512FF">
        <w:t>условия и порядок проведения конкурса «Доброволец года» (далее – конкурс), а также процедуру по подвед</w:t>
      </w:r>
      <w:r w:rsidRPr="005512FF">
        <w:t>е</w:t>
      </w:r>
      <w:r w:rsidRPr="005512FF">
        <w:t>нию ит</w:t>
      </w:r>
      <w:r>
        <w:t>огов и награждению победителей конкурса.</w:t>
      </w:r>
    </w:p>
    <w:p w:rsidR="00A00079" w:rsidRDefault="00A00079" w:rsidP="00A00079">
      <w:pPr>
        <w:ind w:firstLine="708"/>
        <w:jc w:val="both"/>
      </w:pPr>
      <w:r>
        <w:t>1.3. </w:t>
      </w:r>
      <w:r w:rsidRPr="005512FF">
        <w:t xml:space="preserve">Конкурс проводится </w:t>
      </w:r>
      <w:r>
        <w:t>в</w:t>
      </w:r>
      <w:r w:rsidRPr="005512FF">
        <w:t xml:space="preserve"> цел</w:t>
      </w:r>
      <w:r>
        <w:t>ях</w:t>
      </w:r>
      <w:r w:rsidRPr="005512FF">
        <w:t xml:space="preserve"> демонстрации успешного опыта реализ</w:t>
      </w:r>
      <w:r w:rsidRPr="005512FF">
        <w:t>а</w:t>
      </w:r>
      <w:r w:rsidRPr="005512FF">
        <w:t>ции добровольческих (волонтерских) инициатив, выявления наиболее эффекти</w:t>
      </w:r>
      <w:r w:rsidRPr="005512FF">
        <w:t>в</w:t>
      </w:r>
      <w:r w:rsidRPr="005512FF">
        <w:t>ных технологий реализации проектов в сфере добровольчества (в</w:t>
      </w:r>
      <w:r w:rsidRPr="005512FF">
        <w:t>о</w:t>
      </w:r>
      <w:r w:rsidRPr="005512FF">
        <w:t>лонтерства)</w:t>
      </w:r>
      <w:r>
        <w:t xml:space="preserve">. </w:t>
      </w:r>
    </w:p>
    <w:p w:rsidR="00A00079" w:rsidRPr="005512FF" w:rsidRDefault="00A00079" w:rsidP="00A00079">
      <w:pPr>
        <w:ind w:firstLine="708"/>
        <w:jc w:val="both"/>
      </w:pPr>
      <w:r>
        <w:t>1.4. Задачи к</w:t>
      </w:r>
      <w:r w:rsidRPr="005512FF">
        <w:t xml:space="preserve">онкурса: </w:t>
      </w:r>
    </w:p>
    <w:p w:rsidR="00A00079" w:rsidRPr="005512FF" w:rsidRDefault="00A00079" w:rsidP="00A00079">
      <w:pPr>
        <w:ind w:firstLine="708"/>
        <w:jc w:val="both"/>
      </w:pPr>
      <w:r w:rsidRPr="005512FF">
        <w:t xml:space="preserve">развитие и популяризация добровольческого (волонтерского) движения в городе Новосибирске; </w:t>
      </w:r>
    </w:p>
    <w:p w:rsidR="00A00079" w:rsidRPr="0077733B" w:rsidRDefault="00A00079" w:rsidP="00A00079">
      <w:pPr>
        <w:ind w:firstLine="708"/>
        <w:jc w:val="both"/>
      </w:pPr>
      <w:r w:rsidRPr="005512FF">
        <w:t>стимулировани</w:t>
      </w:r>
      <w:r>
        <w:t>е</w:t>
      </w:r>
      <w:r w:rsidRPr="005512FF">
        <w:t xml:space="preserve"> активности граждан к участию в решении </w:t>
      </w:r>
      <w:r w:rsidRPr="0077733B">
        <w:t>проблем жит</w:t>
      </w:r>
      <w:r w:rsidRPr="0077733B">
        <w:t>е</w:t>
      </w:r>
      <w:r w:rsidRPr="0077733B">
        <w:t xml:space="preserve">лей города Новосибирска; </w:t>
      </w:r>
    </w:p>
    <w:p w:rsidR="00A00079" w:rsidRPr="005512FF" w:rsidRDefault="00A00079" w:rsidP="00A00079">
      <w:pPr>
        <w:ind w:firstLine="708"/>
        <w:jc w:val="both"/>
      </w:pPr>
      <w:r w:rsidRPr="0077733B">
        <w:t>оказание содействия развитию основных направлений добровольчества</w:t>
      </w:r>
      <w:r w:rsidRPr="005512FF">
        <w:t xml:space="preserve"> (волонтерства); </w:t>
      </w:r>
    </w:p>
    <w:p w:rsidR="00A00079" w:rsidRPr="005512FF" w:rsidRDefault="00A00079" w:rsidP="00A00079">
      <w:pPr>
        <w:ind w:firstLine="708"/>
        <w:jc w:val="both"/>
      </w:pPr>
      <w:r w:rsidRPr="005512FF">
        <w:t>выявление, распространение и поддержка лучших добровольческих (воло</w:t>
      </w:r>
      <w:r w:rsidRPr="005512FF">
        <w:t>н</w:t>
      </w:r>
      <w:r w:rsidRPr="005512FF">
        <w:t>терских) практик, инновационных форм организации добровольческой (воло</w:t>
      </w:r>
      <w:r w:rsidRPr="005512FF">
        <w:t>н</w:t>
      </w:r>
      <w:r w:rsidRPr="005512FF">
        <w:t xml:space="preserve">терской) деятельности; </w:t>
      </w:r>
    </w:p>
    <w:p w:rsidR="00A00079" w:rsidRPr="005512FF" w:rsidRDefault="00A00079" w:rsidP="00A00079">
      <w:pPr>
        <w:ind w:firstLine="708"/>
        <w:jc w:val="both"/>
      </w:pPr>
      <w:r w:rsidRPr="005512FF">
        <w:t>информационное сопровождение лучших добровольческих (волонте</w:t>
      </w:r>
      <w:r w:rsidRPr="005512FF">
        <w:t>р</w:t>
      </w:r>
      <w:r w:rsidRPr="005512FF">
        <w:t>ских) проектов;</w:t>
      </w:r>
    </w:p>
    <w:p w:rsidR="00A00079" w:rsidRDefault="00A00079" w:rsidP="00A00079">
      <w:pPr>
        <w:ind w:firstLine="708"/>
        <w:jc w:val="both"/>
      </w:pPr>
      <w:r w:rsidRPr="005512FF">
        <w:t>публично</w:t>
      </w:r>
      <w:r>
        <w:t>е</w:t>
      </w:r>
      <w:r w:rsidRPr="005512FF">
        <w:t xml:space="preserve"> поощрение деятельности добровольцев</w:t>
      </w:r>
      <w:r>
        <w:t xml:space="preserve"> (волонтеров)</w:t>
      </w:r>
      <w:r w:rsidRPr="005512FF">
        <w:t>, добр</w:t>
      </w:r>
      <w:r w:rsidRPr="005512FF">
        <w:t>о</w:t>
      </w:r>
      <w:r w:rsidRPr="005512FF">
        <w:t xml:space="preserve">вольческих (волонтерских) организаций, </w:t>
      </w:r>
      <w:r>
        <w:t>движений, формирований.</w:t>
      </w:r>
    </w:p>
    <w:p w:rsidR="00A00079" w:rsidRDefault="00A00079" w:rsidP="00A00079">
      <w:pPr>
        <w:ind w:firstLine="708"/>
        <w:jc w:val="both"/>
      </w:pPr>
      <w:r>
        <w:t>1.5. </w:t>
      </w:r>
      <w:r w:rsidRPr="005512FF">
        <w:t>Право на уч</w:t>
      </w:r>
      <w:r w:rsidRPr="005512FF">
        <w:t>а</w:t>
      </w:r>
      <w:r w:rsidRPr="005512FF">
        <w:t>стие в конкурсе</w:t>
      </w:r>
      <w:r>
        <w:t xml:space="preserve"> предоставляется:</w:t>
      </w:r>
    </w:p>
    <w:p w:rsidR="00A00079" w:rsidRDefault="00A00079" w:rsidP="00A00079">
      <w:pPr>
        <w:ind w:firstLine="709"/>
        <w:jc w:val="both"/>
      </w:pPr>
      <w:r>
        <w:t>физическим лицам в возрасте от 8 лет, являющимися добровольцами (в</w:t>
      </w:r>
      <w:r>
        <w:t>о</w:t>
      </w:r>
      <w:r>
        <w:t>лонтерами) или организаторами добровольческой (волонтерской) де</w:t>
      </w:r>
      <w:r>
        <w:t>я</w:t>
      </w:r>
      <w:r>
        <w:t>тельности;</w:t>
      </w:r>
    </w:p>
    <w:p w:rsidR="00A00079" w:rsidRDefault="00A00079" w:rsidP="00A00079">
      <w:pPr>
        <w:ind w:firstLine="709"/>
        <w:jc w:val="both"/>
      </w:pPr>
      <w:r>
        <w:t>некоммерческим организациям – организаторам добровольческой (воло</w:t>
      </w:r>
      <w:r>
        <w:t>н</w:t>
      </w:r>
      <w:r>
        <w:t>терской) деятельности, добровольческим (волонтерским) организациям;</w:t>
      </w:r>
    </w:p>
    <w:p w:rsidR="00A00079" w:rsidRPr="005512FF" w:rsidRDefault="00A00079" w:rsidP="00A00079">
      <w:pPr>
        <w:ind w:firstLine="709"/>
        <w:jc w:val="both"/>
      </w:pPr>
      <w:r>
        <w:t>коммерческим организациям, привлекающим на постоянной или временной основе добровольцев (волонтеров) к осуществлению добровольческой (волонте</w:t>
      </w:r>
      <w:r>
        <w:t>р</w:t>
      </w:r>
      <w:r>
        <w:t>ской) деятельности и осуществляющим руководство их деятельн</w:t>
      </w:r>
      <w:r>
        <w:t>о</w:t>
      </w:r>
      <w:r>
        <w:t>стью.</w:t>
      </w:r>
    </w:p>
    <w:p w:rsidR="00A00079" w:rsidRPr="005512FF" w:rsidRDefault="00A00079" w:rsidP="00A00079">
      <w:pPr>
        <w:ind w:firstLine="709"/>
        <w:jc w:val="both"/>
      </w:pPr>
      <w:r>
        <w:t>1.6. </w:t>
      </w:r>
      <w:r w:rsidRPr="005512FF">
        <w:t>Организатором конкурса является управление общественных связей мэрии города Нов</w:t>
      </w:r>
      <w:r>
        <w:t>осибирска (далее – управление).</w:t>
      </w:r>
    </w:p>
    <w:p w:rsidR="00A00079" w:rsidRPr="005512FF" w:rsidRDefault="00A00079" w:rsidP="00A00079">
      <w:pPr>
        <w:jc w:val="both"/>
      </w:pPr>
    </w:p>
    <w:p w:rsidR="00A00079" w:rsidRDefault="00A00079" w:rsidP="00A00079">
      <w:pPr>
        <w:contextualSpacing/>
        <w:jc w:val="center"/>
        <w:rPr>
          <w:b/>
        </w:rPr>
      </w:pPr>
      <w:r>
        <w:rPr>
          <w:b/>
        </w:rPr>
        <w:t>2. Условия и порядок проведения конкурса</w:t>
      </w:r>
    </w:p>
    <w:p w:rsidR="00A00079" w:rsidRPr="005512FF" w:rsidRDefault="00A00079" w:rsidP="00A00079">
      <w:pPr>
        <w:ind w:left="720"/>
        <w:contextualSpacing/>
        <w:rPr>
          <w:b/>
        </w:rPr>
      </w:pPr>
    </w:p>
    <w:p w:rsidR="00A00079" w:rsidRDefault="00A00079" w:rsidP="00A00079">
      <w:pPr>
        <w:tabs>
          <w:tab w:val="left" w:pos="709"/>
        </w:tabs>
        <w:ind w:firstLine="709"/>
        <w:jc w:val="both"/>
      </w:pPr>
      <w:r>
        <w:t>2.1. </w:t>
      </w:r>
      <w:r w:rsidRPr="00196B3D">
        <w:t>Конкурс проводится ежегодно. Сроки проведения конкурса, в том чи</w:t>
      </w:r>
      <w:r w:rsidRPr="00196B3D">
        <w:t>с</w:t>
      </w:r>
      <w:r w:rsidRPr="00196B3D">
        <w:t xml:space="preserve">ле приема и рассмотрения заявок на участие в конкурсе, определяются </w:t>
      </w:r>
      <w:r w:rsidRPr="00196B3D">
        <w:lastRenderedPageBreak/>
        <w:t>постано</w:t>
      </w:r>
      <w:r w:rsidRPr="00196B3D">
        <w:t>в</w:t>
      </w:r>
      <w:r w:rsidRPr="00196B3D">
        <w:t>лением мэрии города Новосибирска не позднее 1 декабря текущего г</w:t>
      </w:r>
      <w:r w:rsidRPr="00196B3D">
        <w:t>о</w:t>
      </w:r>
      <w:r w:rsidRPr="00196B3D">
        <w:t>да.</w:t>
      </w:r>
    </w:p>
    <w:p w:rsidR="00A00079" w:rsidRPr="005512FF" w:rsidRDefault="00A00079" w:rsidP="00A00079">
      <w:pPr>
        <w:ind w:firstLine="709"/>
        <w:jc w:val="both"/>
      </w:pPr>
      <w:r>
        <w:t>2.2. </w:t>
      </w:r>
      <w:r w:rsidRPr="005512FF">
        <w:t xml:space="preserve">Конкурс проводится по следующим номинациям: </w:t>
      </w:r>
    </w:p>
    <w:p w:rsidR="00A00079" w:rsidRDefault="00A00079" w:rsidP="00A00079">
      <w:pPr>
        <w:ind w:firstLine="709"/>
        <w:jc w:val="both"/>
      </w:pPr>
      <w:r>
        <w:t>2.2.1. </w:t>
      </w:r>
      <w:r w:rsidRPr="005512FF">
        <w:t>«Добровольческий поступок года» – совершение социально значим</w:t>
      </w:r>
      <w:r w:rsidRPr="005512FF">
        <w:t>о</w:t>
      </w:r>
      <w:r w:rsidRPr="005512FF">
        <w:t>го добровольческого</w:t>
      </w:r>
      <w:r>
        <w:t xml:space="preserve"> (волонтерского)</w:t>
      </w:r>
      <w:r w:rsidRPr="005512FF">
        <w:t xml:space="preserve"> поступка</w:t>
      </w:r>
      <w:r>
        <w:t xml:space="preserve"> (за исключением добровольческ</w:t>
      </w:r>
      <w:r>
        <w:t>о</w:t>
      </w:r>
      <w:r>
        <w:t>го (волонтерского) поступка в сфере патриотического воспитания)</w:t>
      </w:r>
      <w:r w:rsidRPr="005512FF">
        <w:t>, явл</w:t>
      </w:r>
      <w:r w:rsidRPr="005512FF">
        <w:t>я</w:t>
      </w:r>
      <w:r w:rsidRPr="005512FF">
        <w:t>ющегося примером для других, гражданином самостоятельно или в группе граждан в и</w:t>
      </w:r>
      <w:r w:rsidRPr="005512FF">
        <w:t>н</w:t>
      </w:r>
      <w:r w:rsidRPr="005512FF">
        <w:t>тересах жителей г</w:t>
      </w:r>
      <w:r w:rsidRPr="005512FF">
        <w:t>о</w:t>
      </w:r>
      <w:r>
        <w:t>рода Новосибирска.</w:t>
      </w:r>
    </w:p>
    <w:p w:rsidR="00A00079" w:rsidRPr="005512FF" w:rsidRDefault="00A00079" w:rsidP="00A00079">
      <w:pPr>
        <w:ind w:firstLine="709"/>
        <w:jc w:val="both"/>
      </w:pPr>
      <w:r>
        <w:t>2.2.2. «</w:t>
      </w:r>
      <w:r w:rsidRPr="001D20DA">
        <w:t xml:space="preserve">Доброволец года </w:t>
      </w:r>
      <w:r>
        <w:t>–</w:t>
      </w:r>
      <w:r w:rsidRPr="001D20DA">
        <w:t xml:space="preserve"> инициатор патриотическ</w:t>
      </w:r>
      <w:r>
        <w:t xml:space="preserve">ой работы» </w:t>
      </w:r>
      <w:r w:rsidRPr="003A0DBB">
        <w:t>– соверш</w:t>
      </w:r>
      <w:r w:rsidRPr="003A0DBB">
        <w:t>е</w:t>
      </w:r>
      <w:r w:rsidRPr="003A0DBB">
        <w:t>ние социально значимого добровольческого</w:t>
      </w:r>
      <w:r>
        <w:t xml:space="preserve"> (волонтерского)</w:t>
      </w:r>
      <w:r w:rsidRPr="003A0DBB">
        <w:t xml:space="preserve"> поступка на терр</w:t>
      </w:r>
      <w:r w:rsidRPr="003A0DBB">
        <w:t>и</w:t>
      </w:r>
      <w:r w:rsidRPr="003A0DBB">
        <w:t>тории города Новосибирска в сфере гражданско-патриотического воспитания</w:t>
      </w:r>
      <w:r>
        <w:t>, помощи ветеранам,</w:t>
      </w:r>
      <w:r w:rsidRPr="003A0DBB">
        <w:t xml:space="preserve"> </w:t>
      </w:r>
      <w:r w:rsidRPr="00D039BD">
        <w:t>посвященн</w:t>
      </w:r>
      <w:r>
        <w:t>ого</w:t>
      </w:r>
      <w:r w:rsidRPr="00D039BD">
        <w:t xml:space="preserve"> 75-летию Победы в Великой Отечестве</w:t>
      </w:r>
      <w:r w:rsidRPr="00D039BD">
        <w:t>н</w:t>
      </w:r>
      <w:r w:rsidRPr="00D039BD">
        <w:t>ной войне</w:t>
      </w:r>
      <w:r>
        <w:t>.</w:t>
      </w:r>
    </w:p>
    <w:p w:rsidR="00A00079" w:rsidRPr="0077733B" w:rsidRDefault="00A00079" w:rsidP="00A00079">
      <w:pPr>
        <w:ind w:firstLine="709"/>
        <w:jc w:val="both"/>
      </w:pPr>
      <w:r>
        <w:t>2.2.3. </w:t>
      </w:r>
      <w:r w:rsidRPr="005512FF">
        <w:t xml:space="preserve">«Добровольческая акция года» – проведение добровольческой </w:t>
      </w:r>
      <w:r>
        <w:t>(в</w:t>
      </w:r>
      <w:r>
        <w:t>о</w:t>
      </w:r>
      <w:r>
        <w:t xml:space="preserve">лонтерской) </w:t>
      </w:r>
      <w:r w:rsidRPr="005512FF">
        <w:t>акции</w:t>
      </w:r>
      <w:r>
        <w:t xml:space="preserve"> (за исключением д</w:t>
      </w:r>
      <w:r w:rsidRPr="00C23673">
        <w:t>обровольческ</w:t>
      </w:r>
      <w:r>
        <w:t>ой (волонтерской)</w:t>
      </w:r>
      <w:r w:rsidRPr="00C23673">
        <w:t xml:space="preserve"> акци</w:t>
      </w:r>
      <w:r>
        <w:t>и в сфере охраны окружающей среды, экологического просвещения, решения экол</w:t>
      </w:r>
      <w:r>
        <w:t>о</w:t>
      </w:r>
      <w:r>
        <w:t>гических проблем города Новосибирска)</w:t>
      </w:r>
      <w:r w:rsidRPr="005512FF">
        <w:t xml:space="preserve"> с привлеч</w:t>
      </w:r>
      <w:r>
        <w:t>ением значительного колич</w:t>
      </w:r>
      <w:r>
        <w:t>е</w:t>
      </w:r>
      <w:r>
        <w:t xml:space="preserve">ства </w:t>
      </w:r>
      <w:r w:rsidRPr="0077733B">
        <w:t>добровольцев (более 100 человек), отвечающей социальным потребн</w:t>
      </w:r>
      <w:r w:rsidRPr="0077733B">
        <w:t>о</w:t>
      </w:r>
      <w:r w:rsidRPr="0077733B">
        <w:t>стям города Новос</w:t>
      </w:r>
      <w:r w:rsidRPr="0077733B">
        <w:t>и</w:t>
      </w:r>
      <w:r w:rsidRPr="0077733B">
        <w:t>бирска.</w:t>
      </w:r>
    </w:p>
    <w:p w:rsidR="00A00079" w:rsidRPr="0077733B" w:rsidRDefault="00A00079" w:rsidP="00A00079">
      <w:pPr>
        <w:ind w:firstLine="709"/>
        <w:jc w:val="both"/>
      </w:pPr>
      <w:r w:rsidRPr="0077733B">
        <w:t>2.2.4. «Добровольческая экологическая акция года» – реализация програ</w:t>
      </w:r>
      <w:r w:rsidRPr="0077733B">
        <w:t>м</w:t>
      </w:r>
      <w:r w:rsidRPr="0077733B">
        <w:t>мы в сфере охраны окружающей среды, экологического просвещения, р</w:t>
      </w:r>
      <w:r w:rsidRPr="0077733B">
        <w:t>е</w:t>
      </w:r>
      <w:r w:rsidRPr="0077733B">
        <w:t>шения экологических проблем города Новос</w:t>
      </w:r>
      <w:r w:rsidRPr="0077733B">
        <w:t>и</w:t>
      </w:r>
      <w:r w:rsidRPr="0077733B">
        <w:t>бирска.</w:t>
      </w:r>
    </w:p>
    <w:p w:rsidR="00A00079" w:rsidRDefault="00A00079" w:rsidP="00A00079">
      <w:pPr>
        <w:ind w:firstLine="709"/>
        <w:jc w:val="both"/>
      </w:pPr>
      <w:r w:rsidRPr="0077733B">
        <w:t>2.2.5. «Добровольческий проект года» – серия мероприятий или</w:t>
      </w:r>
      <w:r>
        <w:t xml:space="preserve"> акций</w:t>
      </w:r>
      <w:r w:rsidRPr="00352A9D">
        <w:t>,</w:t>
      </w:r>
      <w:r>
        <w:t xml:space="preserve"> пр</w:t>
      </w:r>
      <w:r>
        <w:t>о</w:t>
      </w:r>
      <w:r>
        <w:t>веденных в рамках социального проекта,</w:t>
      </w:r>
      <w:r w:rsidRPr="00352A9D">
        <w:t xml:space="preserve"> созданн</w:t>
      </w:r>
      <w:r>
        <w:t>ого</w:t>
      </w:r>
      <w:r w:rsidRPr="00352A9D">
        <w:t xml:space="preserve"> и осуществляем</w:t>
      </w:r>
      <w:r>
        <w:t>ого добр</w:t>
      </w:r>
      <w:r>
        <w:t>о</w:t>
      </w:r>
      <w:r>
        <w:t>вольческой (волонтерской) организацией</w:t>
      </w:r>
      <w:r w:rsidRPr="00352A9D">
        <w:t xml:space="preserve"> на территории </w:t>
      </w:r>
      <w:r>
        <w:t>города Новос</w:t>
      </w:r>
      <w:r>
        <w:t>и</w:t>
      </w:r>
      <w:r>
        <w:t>бирска.</w:t>
      </w:r>
    </w:p>
    <w:p w:rsidR="00A00079" w:rsidRPr="005512FF" w:rsidRDefault="00A00079" w:rsidP="00A00079">
      <w:pPr>
        <w:ind w:firstLine="709"/>
        <w:jc w:val="both"/>
      </w:pPr>
      <w:r>
        <w:t>2.2.6. </w:t>
      </w:r>
      <w:r w:rsidRPr="005512FF">
        <w:t xml:space="preserve">«Юный доброволец года» – реализация гражданином в возрасте </w:t>
      </w:r>
      <w:r>
        <w:t xml:space="preserve">от 8 лет </w:t>
      </w:r>
      <w:r w:rsidRPr="005512FF">
        <w:t>до 17 лет включительно самостоятельно или в группе граждан социально зн</w:t>
      </w:r>
      <w:r w:rsidRPr="005512FF">
        <w:t>а</w:t>
      </w:r>
      <w:r w:rsidRPr="005512FF">
        <w:t>чимой добровольческой</w:t>
      </w:r>
      <w:r>
        <w:t xml:space="preserve"> (волонтерской)</w:t>
      </w:r>
      <w:r w:rsidRPr="005512FF">
        <w:t xml:space="preserve"> инициативы на территории города Нов</w:t>
      </w:r>
      <w:r w:rsidRPr="005512FF">
        <w:t>о</w:t>
      </w:r>
      <w:r w:rsidRPr="005512FF">
        <w:t>сибирска и в интересах жителей города Новосибирска.</w:t>
      </w:r>
    </w:p>
    <w:p w:rsidR="00A00079" w:rsidRDefault="00A00079" w:rsidP="00A00079">
      <w:pPr>
        <w:ind w:firstLine="709"/>
        <w:jc w:val="both"/>
      </w:pPr>
      <w:r>
        <w:t>2.2.7 </w:t>
      </w:r>
      <w:r w:rsidRPr="005512FF">
        <w:t>«Студенческое добровольчество» – реализация гражданином в во</w:t>
      </w:r>
      <w:r w:rsidRPr="005512FF">
        <w:t>з</w:t>
      </w:r>
      <w:r w:rsidRPr="005512FF">
        <w:t>расте от 17 до 25 лет</w:t>
      </w:r>
      <w:r>
        <w:t>,</w:t>
      </w:r>
      <w:r w:rsidRPr="00A61871">
        <w:t xml:space="preserve"> </w:t>
      </w:r>
      <w:r>
        <w:t>обучающимся в профессиональной образовательной орг</w:t>
      </w:r>
      <w:r>
        <w:t>а</w:t>
      </w:r>
      <w:r>
        <w:t>низации, образовательной организации высшего образования,</w:t>
      </w:r>
      <w:r w:rsidRPr="005512FF">
        <w:t xml:space="preserve"> самостоятельно или в группе граждан социально значимой добровольческой</w:t>
      </w:r>
      <w:r>
        <w:t xml:space="preserve"> (волонтерской)</w:t>
      </w:r>
      <w:r w:rsidRPr="005512FF">
        <w:t xml:space="preserve"> ин</w:t>
      </w:r>
      <w:r w:rsidRPr="005512FF">
        <w:t>и</w:t>
      </w:r>
      <w:r w:rsidRPr="005512FF">
        <w:t>циативы на территории города Новосибирска и в интересах жителей города Н</w:t>
      </w:r>
      <w:r w:rsidRPr="005512FF">
        <w:t>о</w:t>
      </w:r>
      <w:r w:rsidRPr="005512FF">
        <w:t>вос</w:t>
      </w:r>
      <w:r w:rsidRPr="005512FF">
        <w:t>и</w:t>
      </w:r>
      <w:r w:rsidRPr="005512FF">
        <w:t>бирска.</w:t>
      </w:r>
    </w:p>
    <w:p w:rsidR="00A00079" w:rsidRDefault="00A00079" w:rsidP="00A00079">
      <w:pPr>
        <w:ind w:firstLine="709"/>
        <w:jc w:val="both"/>
      </w:pPr>
      <w:r>
        <w:t>2.2.8. </w:t>
      </w:r>
      <w:r w:rsidRPr="005512FF">
        <w:t>«Серебр</w:t>
      </w:r>
      <w:r>
        <w:t>я</w:t>
      </w:r>
      <w:r w:rsidRPr="005512FF">
        <w:t>ное добровольчество» – реализация гражданами (женщины от 55 лет и старше, мужчины от 60 лет и старше) самостоятельно или в группе граждан социально значимой добровольческой</w:t>
      </w:r>
      <w:r>
        <w:t xml:space="preserve"> (волонтерской)</w:t>
      </w:r>
      <w:r w:rsidRPr="005512FF">
        <w:t xml:space="preserve"> инициативы на территории города Новосибирска и в интересах жителей города Новосиби</w:t>
      </w:r>
      <w:r w:rsidRPr="005512FF">
        <w:t>р</w:t>
      </w:r>
      <w:r w:rsidRPr="005512FF">
        <w:t>ска.</w:t>
      </w:r>
    </w:p>
    <w:p w:rsidR="00A00079" w:rsidRDefault="00A00079" w:rsidP="00A00079">
      <w:pPr>
        <w:ind w:firstLine="709"/>
        <w:jc w:val="both"/>
      </w:pPr>
      <w:r>
        <w:t xml:space="preserve">2.2.9. «Добровольческое объединение года» </w:t>
      </w:r>
      <w:r w:rsidRPr="003A0DBB">
        <w:t>–</w:t>
      </w:r>
      <w:r>
        <w:t xml:space="preserve"> </w:t>
      </w:r>
      <w:r w:rsidRPr="00352A9D">
        <w:t>некоммерческ</w:t>
      </w:r>
      <w:r>
        <w:t>ая организ</w:t>
      </w:r>
      <w:r>
        <w:t>а</w:t>
      </w:r>
      <w:r>
        <w:t>ция</w:t>
      </w:r>
      <w:r w:rsidRPr="00352A9D">
        <w:t>, организовывающ</w:t>
      </w:r>
      <w:r>
        <w:t>ая</w:t>
      </w:r>
      <w:r w:rsidRPr="00352A9D">
        <w:t xml:space="preserve"> добровольческую </w:t>
      </w:r>
      <w:r>
        <w:t xml:space="preserve">(волонтерскую) </w:t>
      </w:r>
      <w:r w:rsidRPr="00352A9D">
        <w:t>деятельность и привлек</w:t>
      </w:r>
      <w:r w:rsidRPr="00352A9D">
        <w:t>а</w:t>
      </w:r>
      <w:r w:rsidRPr="00352A9D">
        <w:t>ющ</w:t>
      </w:r>
      <w:r>
        <w:t>ая</w:t>
      </w:r>
      <w:r w:rsidRPr="00352A9D">
        <w:t xml:space="preserve"> к реализации своей деятельности</w:t>
      </w:r>
      <w:r>
        <w:t xml:space="preserve"> добровольцев (</w:t>
      </w:r>
      <w:r w:rsidRPr="00352A9D">
        <w:t>волонтеров</w:t>
      </w:r>
      <w:r>
        <w:t>)</w:t>
      </w:r>
      <w:r w:rsidRPr="00352A9D">
        <w:t xml:space="preserve"> и </w:t>
      </w:r>
      <w:r>
        <w:t>добровол</w:t>
      </w:r>
      <w:r>
        <w:t>ь</w:t>
      </w:r>
      <w:r>
        <w:t>ческие (</w:t>
      </w:r>
      <w:r w:rsidRPr="00352A9D">
        <w:t>волонтерские</w:t>
      </w:r>
      <w:r>
        <w:t>)</w:t>
      </w:r>
      <w:r w:rsidRPr="00352A9D">
        <w:t xml:space="preserve"> организации</w:t>
      </w:r>
      <w:r>
        <w:t>,</w:t>
      </w:r>
      <w:r w:rsidRPr="00352A9D">
        <w:t xml:space="preserve"> развивающ</w:t>
      </w:r>
      <w:r>
        <w:t>ая</w:t>
      </w:r>
      <w:r w:rsidRPr="00352A9D">
        <w:t xml:space="preserve"> </w:t>
      </w:r>
      <w:r>
        <w:t>добровольческое (</w:t>
      </w:r>
      <w:r w:rsidRPr="00352A9D">
        <w:t>волонте</w:t>
      </w:r>
      <w:r w:rsidRPr="00352A9D">
        <w:t>р</w:t>
      </w:r>
      <w:r w:rsidRPr="00352A9D">
        <w:t>ское</w:t>
      </w:r>
      <w:r>
        <w:t>)</w:t>
      </w:r>
      <w:r w:rsidRPr="00352A9D">
        <w:t xml:space="preserve"> движение на территории</w:t>
      </w:r>
      <w:r>
        <w:t xml:space="preserve"> города Новосибирска.</w:t>
      </w:r>
    </w:p>
    <w:p w:rsidR="00A00079" w:rsidRPr="005512FF" w:rsidRDefault="00A00079" w:rsidP="00A00079">
      <w:pPr>
        <w:ind w:firstLine="709"/>
        <w:jc w:val="both"/>
      </w:pPr>
      <w:r>
        <w:t>2.2.10. </w:t>
      </w:r>
      <w:r w:rsidRPr="005512FF">
        <w:t>«Корпоративное добровольчество» – проведение добровольческих</w:t>
      </w:r>
      <w:r>
        <w:t xml:space="preserve"> (волонтерских)</w:t>
      </w:r>
      <w:r w:rsidRPr="005512FF">
        <w:t xml:space="preserve"> мероприятий, акций </w:t>
      </w:r>
      <w:r>
        <w:t xml:space="preserve">коммерческими </w:t>
      </w:r>
      <w:r w:rsidRPr="005512FF">
        <w:t xml:space="preserve">организациями с участием работников </w:t>
      </w:r>
      <w:r>
        <w:t>указанных организаций</w:t>
      </w:r>
      <w:r w:rsidRPr="005512FF">
        <w:t xml:space="preserve"> на территории города Новосибирска </w:t>
      </w:r>
      <w:r>
        <w:t xml:space="preserve">и </w:t>
      </w:r>
      <w:r w:rsidRPr="005512FF">
        <w:t xml:space="preserve">в </w:t>
      </w:r>
      <w:r w:rsidRPr="005512FF">
        <w:lastRenderedPageBreak/>
        <w:t>и</w:t>
      </w:r>
      <w:r w:rsidRPr="005512FF">
        <w:t>н</w:t>
      </w:r>
      <w:r w:rsidRPr="005512FF">
        <w:t>тересах жителей города Новос</w:t>
      </w:r>
      <w:r w:rsidRPr="005512FF">
        <w:t>и</w:t>
      </w:r>
      <w:r>
        <w:t>бирска.</w:t>
      </w:r>
    </w:p>
    <w:p w:rsidR="00A00079" w:rsidRPr="005512FF" w:rsidRDefault="00A00079" w:rsidP="00A00079">
      <w:pPr>
        <w:ind w:firstLine="709"/>
        <w:jc w:val="both"/>
      </w:pPr>
      <w:r>
        <w:t>2.3. </w:t>
      </w:r>
      <w:r w:rsidRPr="005512FF">
        <w:t>Для участия в конкурсе</w:t>
      </w:r>
      <w:r>
        <w:t xml:space="preserve"> лицо, имеющее право на участие в конкурсе в соответствии с пунктом 1.5 Положения (далее – участник конкурса),</w:t>
      </w:r>
      <w:r w:rsidRPr="005512FF">
        <w:t xml:space="preserve"> пода</w:t>
      </w:r>
      <w:r>
        <w:t>ет</w:t>
      </w:r>
      <w:r w:rsidRPr="005512FF">
        <w:t xml:space="preserve"> эле</w:t>
      </w:r>
      <w:r w:rsidRPr="005512FF">
        <w:t>к</w:t>
      </w:r>
      <w:r w:rsidRPr="005512FF">
        <w:t xml:space="preserve">тронную заявку </w:t>
      </w:r>
      <w:r>
        <w:t xml:space="preserve">путем </w:t>
      </w:r>
      <w:r w:rsidRPr="005512FF">
        <w:t>заполн</w:t>
      </w:r>
      <w:r>
        <w:t>ения</w:t>
      </w:r>
      <w:r w:rsidRPr="005512FF">
        <w:t xml:space="preserve"> электронн</w:t>
      </w:r>
      <w:r>
        <w:t>ой формы</w:t>
      </w:r>
      <w:r w:rsidRPr="005512FF">
        <w:t xml:space="preserve"> на сайте </w:t>
      </w:r>
      <w:r>
        <w:t xml:space="preserve">http://www.uos.novo-sibirsk.ru в </w:t>
      </w:r>
      <w:r w:rsidRPr="00274714">
        <w:t>информационно-телекоммуникационной</w:t>
      </w:r>
      <w:r w:rsidRPr="005512FF">
        <w:t xml:space="preserve"> </w:t>
      </w:r>
      <w:r>
        <w:t>сети «И</w:t>
      </w:r>
      <w:r w:rsidRPr="005512FF">
        <w:t>нтернет</w:t>
      </w:r>
      <w:r>
        <w:t>», а также представляет заявку и материалы,</w:t>
      </w:r>
      <w:r w:rsidRPr="005512FF">
        <w:t xml:space="preserve"> </w:t>
      </w:r>
      <w:r>
        <w:t xml:space="preserve">предусмотренные пунктом 2.5 Положения, </w:t>
      </w:r>
      <w:r w:rsidRPr="005512FF">
        <w:t>на бумажном носителе и в электронном виде по адресу: Росси</w:t>
      </w:r>
      <w:r w:rsidRPr="005512FF">
        <w:t>й</w:t>
      </w:r>
      <w:r w:rsidRPr="005512FF">
        <w:t>ская Федерация, Новосибирская область, 630099, город Новосибирск, Красный проспект, 34, кабинет 543 (отдел поддержки общественных инициатив управл</w:t>
      </w:r>
      <w:r w:rsidRPr="005512FF">
        <w:t>е</w:t>
      </w:r>
      <w:r w:rsidRPr="005512FF">
        <w:t>ния общественных связей мэрии города Новосиби</w:t>
      </w:r>
      <w:r w:rsidRPr="005512FF">
        <w:t>р</w:t>
      </w:r>
      <w:r w:rsidRPr="005512FF">
        <w:t xml:space="preserve">ска). </w:t>
      </w:r>
    </w:p>
    <w:p w:rsidR="00A00079" w:rsidRPr="005512FF" w:rsidRDefault="00A00079" w:rsidP="00A00079">
      <w:pPr>
        <w:ind w:firstLine="709"/>
        <w:jc w:val="both"/>
      </w:pPr>
      <w:r>
        <w:t>2.4. </w:t>
      </w:r>
      <w:r w:rsidRPr="005512FF">
        <w:t>Заявка на участие в конкурсе оформляется по форме согласно прилож</w:t>
      </w:r>
      <w:r w:rsidRPr="005512FF">
        <w:t>е</w:t>
      </w:r>
      <w:r w:rsidRPr="005512FF">
        <w:t xml:space="preserve">нию 1 к Положению. </w:t>
      </w:r>
    </w:p>
    <w:p w:rsidR="00A00079" w:rsidRPr="005512FF" w:rsidRDefault="00A00079" w:rsidP="00A00079">
      <w:pPr>
        <w:ind w:firstLine="709"/>
        <w:jc w:val="both"/>
      </w:pPr>
      <w:r>
        <w:t>2.5. </w:t>
      </w:r>
      <w:r w:rsidRPr="005512FF">
        <w:t>К заявке на участие в конкурсе прилагаются:</w:t>
      </w:r>
    </w:p>
    <w:p w:rsidR="00A00079" w:rsidRPr="005512FF" w:rsidRDefault="00A00079" w:rsidP="00A00079">
      <w:pPr>
        <w:ind w:firstLine="709"/>
        <w:jc w:val="both"/>
      </w:pPr>
      <w:r>
        <w:t>2.5.1. П</w:t>
      </w:r>
      <w:r w:rsidRPr="005512FF">
        <w:t>резентация опыта добровольческой (волонтерской) и</w:t>
      </w:r>
      <w:r>
        <w:t xml:space="preserve"> (или)</w:t>
      </w:r>
      <w:r w:rsidRPr="005512FF">
        <w:t xml:space="preserve"> орган</w:t>
      </w:r>
      <w:r w:rsidRPr="005512FF">
        <w:t>и</w:t>
      </w:r>
      <w:r w:rsidRPr="005512FF">
        <w:t>заторской деятельности в формате Power Point (до 10 слайдов с кратким описан</w:t>
      </w:r>
      <w:r w:rsidRPr="005512FF">
        <w:t>и</w:t>
      </w:r>
      <w:r w:rsidRPr="005512FF">
        <w:t xml:space="preserve">ем акции или мероприятия) или видеоролик </w:t>
      </w:r>
      <w:r>
        <w:t xml:space="preserve">в </w:t>
      </w:r>
      <w:r w:rsidRPr="005512FF">
        <w:t>формате avi, mp4 продолжительн</w:t>
      </w:r>
      <w:r w:rsidRPr="005512FF">
        <w:t>о</w:t>
      </w:r>
      <w:r w:rsidRPr="005512FF">
        <w:t xml:space="preserve">стью до </w:t>
      </w:r>
      <w:r>
        <w:t>пяти</w:t>
      </w:r>
      <w:r w:rsidRPr="005512FF">
        <w:t xml:space="preserve"> минут</w:t>
      </w:r>
      <w:r>
        <w:t>.</w:t>
      </w:r>
    </w:p>
    <w:p w:rsidR="00A00079" w:rsidRPr="005512FF" w:rsidRDefault="00A00079" w:rsidP="00A00079">
      <w:pPr>
        <w:ind w:firstLine="709"/>
        <w:jc w:val="both"/>
      </w:pPr>
      <w:r>
        <w:t>2.5.2. П</w:t>
      </w:r>
      <w:r w:rsidRPr="005512FF">
        <w:t>ортфолио, отражающее добровольческую (волонтерскую) и орган</w:t>
      </w:r>
      <w:r w:rsidRPr="005512FF">
        <w:t>и</w:t>
      </w:r>
      <w:r w:rsidRPr="005512FF">
        <w:t xml:space="preserve">заторскую деятельность </w:t>
      </w:r>
      <w:r>
        <w:t xml:space="preserve">участника </w:t>
      </w:r>
      <w:r w:rsidRPr="005512FF">
        <w:t>конкурса (копии публикаций о проведенных акция</w:t>
      </w:r>
      <w:r w:rsidRPr="001D12C3">
        <w:t>х</w:t>
      </w:r>
      <w:r w:rsidRPr="005512FF">
        <w:t xml:space="preserve"> и мероприятиях в средствах массовой информации</w:t>
      </w:r>
      <w:r>
        <w:t xml:space="preserve">, </w:t>
      </w:r>
      <w:r w:rsidRPr="005512FF">
        <w:t>в</w:t>
      </w:r>
      <w:r>
        <w:t xml:space="preserve"> том числе в инфо</w:t>
      </w:r>
      <w:r>
        <w:t>р</w:t>
      </w:r>
      <w:r>
        <w:t xml:space="preserve">мационно-телекомуникационной сети «Интернет», </w:t>
      </w:r>
      <w:r w:rsidRPr="005512FF">
        <w:t>рекомендательные письма, копии благодарственных писем, грамот, отзывов тех, кто получал или получает помощь, фотографии</w:t>
      </w:r>
      <w:r w:rsidRPr="001D12C3">
        <w:t>,</w:t>
      </w:r>
      <w:r w:rsidRPr="005512FF">
        <w:t xml:space="preserve"> подтверждающие добровольческую</w:t>
      </w:r>
      <w:r>
        <w:t xml:space="preserve"> (волонтерскую)</w:t>
      </w:r>
      <w:r w:rsidRPr="005512FF">
        <w:t xml:space="preserve"> де</w:t>
      </w:r>
      <w:r w:rsidRPr="005512FF">
        <w:t>я</w:t>
      </w:r>
      <w:r w:rsidRPr="005512FF">
        <w:t>тельность, пр</w:t>
      </w:r>
      <w:r w:rsidRPr="005512FF">
        <w:t>о</w:t>
      </w:r>
      <w:r w:rsidRPr="005512FF">
        <w:t>чее);</w:t>
      </w:r>
    </w:p>
    <w:p w:rsidR="00A00079" w:rsidRDefault="00A00079" w:rsidP="00A00079">
      <w:pPr>
        <w:ind w:firstLine="709"/>
        <w:jc w:val="both"/>
      </w:pPr>
      <w:r w:rsidRPr="005512FF">
        <w:t>эссе на тему «Я доброволец, и это значит», которое раскрывает решаемую проблему, ее актуальность, личный вклад заявителя в решение пробле</w:t>
      </w:r>
      <w:r>
        <w:t>мы, его опыт и разве</w:t>
      </w:r>
      <w:r w:rsidRPr="005512FF">
        <w:t>рнутые выводы (</w:t>
      </w:r>
      <w:r>
        <w:t>о</w:t>
      </w:r>
      <w:r w:rsidRPr="001D20DA">
        <w:t>бъем</w:t>
      </w:r>
      <w:r>
        <w:t>ом</w:t>
      </w:r>
      <w:r w:rsidRPr="001D20DA">
        <w:t xml:space="preserve"> не более</w:t>
      </w:r>
      <w:r w:rsidRPr="005512FF">
        <w:t xml:space="preserve"> 2 страниц машинописного те</w:t>
      </w:r>
      <w:r w:rsidRPr="005512FF">
        <w:t>к</w:t>
      </w:r>
      <w:r w:rsidRPr="005512FF">
        <w:t xml:space="preserve">ста в редакторе Word, шрифт </w:t>
      </w:r>
      <w:r w:rsidRPr="005512FF">
        <w:rPr>
          <w:lang w:val="en-US"/>
        </w:rPr>
        <w:t>Times</w:t>
      </w:r>
      <w:r w:rsidRPr="005512FF">
        <w:t xml:space="preserve"> </w:t>
      </w:r>
      <w:r w:rsidRPr="005512FF">
        <w:rPr>
          <w:lang w:val="en-US"/>
        </w:rPr>
        <w:t>New</w:t>
      </w:r>
      <w:r w:rsidRPr="005512FF">
        <w:t xml:space="preserve"> </w:t>
      </w:r>
      <w:r w:rsidRPr="005512FF">
        <w:rPr>
          <w:lang w:val="en-US"/>
        </w:rPr>
        <w:t>Roman</w:t>
      </w:r>
      <w:r w:rsidRPr="005512FF">
        <w:t>, кегль – 14, и</w:t>
      </w:r>
      <w:r w:rsidRPr="005512FF">
        <w:t>н</w:t>
      </w:r>
      <w:r>
        <w:t>тервал – 1,5, поля по 20 мм);</w:t>
      </w:r>
    </w:p>
    <w:p w:rsidR="00A00079" w:rsidRPr="005512FF" w:rsidRDefault="00A00079" w:rsidP="00A00079">
      <w:pPr>
        <w:ind w:firstLine="709"/>
        <w:jc w:val="both"/>
      </w:pPr>
      <w:r>
        <w:t>согласие на обработку персональных данных в соответствии с Федерал</w:t>
      </w:r>
      <w:r>
        <w:t>ь</w:t>
      </w:r>
      <w:r>
        <w:t>ным законом от 27.07.2006 № 152-ФЗ «О персональных данных» (для физических лиц).</w:t>
      </w:r>
    </w:p>
    <w:p w:rsidR="00A00079" w:rsidRPr="005512FF" w:rsidRDefault="00A00079" w:rsidP="00A00079">
      <w:pPr>
        <w:ind w:firstLine="709"/>
        <w:jc w:val="both"/>
      </w:pPr>
      <w:r>
        <w:t>2.6. </w:t>
      </w:r>
      <w:r w:rsidRPr="005512FF">
        <w:t>Материалы, прилагаемые к заявке на участие в конкурсе, не воз</w:t>
      </w:r>
      <w:r>
        <w:t>вращ</w:t>
      </w:r>
      <w:r>
        <w:t>а</w:t>
      </w:r>
      <w:r>
        <w:t>ются.</w:t>
      </w:r>
    </w:p>
    <w:p w:rsidR="00A00079" w:rsidRPr="005512FF" w:rsidRDefault="00A00079" w:rsidP="00A00079">
      <w:pPr>
        <w:ind w:firstLine="709"/>
        <w:jc w:val="both"/>
      </w:pPr>
      <w:r>
        <w:t>2</w:t>
      </w:r>
      <w:r w:rsidRPr="005512FF">
        <w:t>.</w:t>
      </w:r>
      <w:r>
        <w:t>7</w:t>
      </w:r>
      <w:r w:rsidRPr="005512FF">
        <w:t>.</w:t>
      </w:r>
      <w:r>
        <w:t> </w:t>
      </w:r>
      <w:r w:rsidRPr="005512FF">
        <w:t xml:space="preserve">Участнику </w:t>
      </w:r>
      <w:r>
        <w:t>отказывается в участии в к</w:t>
      </w:r>
      <w:r w:rsidRPr="005512FF">
        <w:t>онкурсе в случае:</w:t>
      </w:r>
    </w:p>
    <w:p w:rsidR="00A00079" w:rsidRPr="005512FF" w:rsidRDefault="00A00079" w:rsidP="00A00079">
      <w:pPr>
        <w:ind w:firstLine="709"/>
        <w:jc w:val="both"/>
      </w:pPr>
      <w:r>
        <w:t>непредставления или представления в неполном объеме материалов, ук</w:t>
      </w:r>
      <w:r>
        <w:t>а</w:t>
      </w:r>
      <w:r>
        <w:t>занных в</w:t>
      </w:r>
      <w:r w:rsidRPr="005512FF">
        <w:t xml:space="preserve"> </w:t>
      </w:r>
      <w:r>
        <w:t xml:space="preserve">пункте 2.5 </w:t>
      </w:r>
      <w:r w:rsidRPr="005512FF">
        <w:t>Положени</w:t>
      </w:r>
      <w:r>
        <w:t>я</w:t>
      </w:r>
      <w:r w:rsidRPr="005512FF">
        <w:t>;</w:t>
      </w:r>
    </w:p>
    <w:p w:rsidR="00A00079" w:rsidRPr="005512FF" w:rsidRDefault="00A00079" w:rsidP="00A00079">
      <w:pPr>
        <w:ind w:firstLine="851"/>
        <w:jc w:val="both"/>
      </w:pPr>
      <w:r>
        <w:t xml:space="preserve">поступления заявки </w:t>
      </w:r>
      <w:r w:rsidRPr="005512FF">
        <w:t xml:space="preserve">на участие </w:t>
      </w:r>
      <w:r>
        <w:t xml:space="preserve">в конкурсе </w:t>
      </w:r>
      <w:r w:rsidRPr="005512FF">
        <w:t>после окончания срока приема заявок</w:t>
      </w:r>
      <w:r>
        <w:t>, определенного в соответствии с пунктом 2.1 Положения.</w:t>
      </w:r>
    </w:p>
    <w:p w:rsidR="00A00079" w:rsidRPr="005512FF" w:rsidRDefault="00A00079" w:rsidP="00A00079">
      <w:pPr>
        <w:ind w:firstLine="851"/>
        <w:jc w:val="both"/>
      </w:pPr>
      <w:r>
        <w:t>2.8. Участник к</w:t>
      </w:r>
      <w:r w:rsidRPr="005512FF">
        <w:t xml:space="preserve">онкурса имеет право </w:t>
      </w:r>
      <w:r>
        <w:t>подать</w:t>
      </w:r>
      <w:r w:rsidRPr="005512FF">
        <w:t xml:space="preserve"> заявку </w:t>
      </w:r>
      <w:r>
        <w:t xml:space="preserve">на участие в конкурсе </w:t>
      </w:r>
      <w:r w:rsidRPr="005512FF">
        <w:t>только по одной номинации.</w:t>
      </w:r>
    </w:p>
    <w:p w:rsidR="00A00079" w:rsidRPr="005512FF" w:rsidRDefault="00A00079" w:rsidP="00A00079">
      <w:pPr>
        <w:ind w:firstLine="851"/>
        <w:jc w:val="both"/>
      </w:pPr>
      <w:r>
        <w:t>2.9. </w:t>
      </w:r>
      <w:r w:rsidRPr="005512FF">
        <w:t xml:space="preserve">Управление: </w:t>
      </w:r>
    </w:p>
    <w:p w:rsidR="00A00079" w:rsidRPr="005512FF" w:rsidRDefault="00A00079" w:rsidP="00A00079">
      <w:pPr>
        <w:ind w:firstLine="851"/>
        <w:jc w:val="both"/>
      </w:pPr>
      <w:r>
        <w:t>в случае отсутствия оснований для отказа в участии в конкурсе, пред</w:t>
      </w:r>
      <w:r>
        <w:t>у</w:t>
      </w:r>
      <w:r>
        <w:t>смотренных пунктом 2.7 Положения, в течение трех рабочих дней со дня посту</w:t>
      </w:r>
      <w:r>
        <w:t>п</w:t>
      </w:r>
      <w:r>
        <w:t>ления</w:t>
      </w:r>
      <w:r w:rsidRPr="005512FF">
        <w:t xml:space="preserve"> регистрирует заявки</w:t>
      </w:r>
      <w:r w:rsidRPr="007155BF">
        <w:t xml:space="preserve"> </w:t>
      </w:r>
      <w:r>
        <w:t>на участие в конкурсе</w:t>
      </w:r>
      <w:r w:rsidRPr="005512FF">
        <w:t xml:space="preserve">; </w:t>
      </w:r>
    </w:p>
    <w:p w:rsidR="00A00079" w:rsidRPr="005512FF" w:rsidRDefault="00A00079" w:rsidP="00A00079">
      <w:pPr>
        <w:ind w:firstLine="851"/>
        <w:jc w:val="both"/>
      </w:pPr>
      <w:r w:rsidRPr="005512FF">
        <w:t xml:space="preserve">представляет поступившие заявки </w:t>
      </w:r>
      <w:r>
        <w:t xml:space="preserve">на участие в конкурсе </w:t>
      </w:r>
      <w:r w:rsidRPr="005512FF">
        <w:t xml:space="preserve">и материалы в </w:t>
      </w:r>
      <w:r w:rsidRPr="005512FF">
        <w:lastRenderedPageBreak/>
        <w:t>т</w:t>
      </w:r>
      <w:r w:rsidRPr="005512FF">
        <w:t>е</w:t>
      </w:r>
      <w:r w:rsidRPr="005512FF">
        <w:t xml:space="preserve">чение </w:t>
      </w:r>
      <w:r>
        <w:t>семи</w:t>
      </w:r>
      <w:r w:rsidRPr="005512FF">
        <w:t xml:space="preserve"> дней со дня регистрации в </w:t>
      </w:r>
      <w:r>
        <w:t>конкурсную комиссию по проведению конкурса, состав которой утверждается постановлением мэрии города Новос</w:t>
      </w:r>
      <w:r>
        <w:t>и</w:t>
      </w:r>
      <w:r>
        <w:t xml:space="preserve">бирска </w:t>
      </w:r>
      <w:r w:rsidRPr="005512FF">
        <w:t>(далее – ко</w:t>
      </w:r>
      <w:r w:rsidRPr="005512FF">
        <w:t>н</w:t>
      </w:r>
      <w:r w:rsidRPr="005512FF">
        <w:t xml:space="preserve">курсная комиссия). </w:t>
      </w:r>
    </w:p>
    <w:p w:rsidR="00A00079" w:rsidRPr="005512FF" w:rsidRDefault="00A00079" w:rsidP="00A00079">
      <w:pPr>
        <w:ind w:firstLine="851"/>
        <w:jc w:val="both"/>
      </w:pPr>
      <w:r>
        <w:t>2.10. </w:t>
      </w:r>
      <w:r w:rsidRPr="005512FF">
        <w:t xml:space="preserve">Конкурсная комиссия осуществляет следующие функции: </w:t>
      </w:r>
    </w:p>
    <w:p w:rsidR="00A00079" w:rsidRPr="005512FF" w:rsidRDefault="00A00079" w:rsidP="00A00079">
      <w:pPr>
        <w:ind w:firstLine="851"/>
        <w:jc w:val="both"/>
      </w:pPr>
      <w:r w:rsidRPr="005512FF">
        <w:t>рассматривает заявки на участие в конкурсе</w:t>
      </w:r>
      <w:r>
        <w:t xml:space="preserve"> и материалы, предусмотре</w:t>
      </w:r>
      <w:r>
        <w:t>н</w:t>
      </w:r>
      <w:r>
        <w:t>ные пунктом 2.5 Положения</w:t>
      </w:r>
      <w:r w:rsidRPr="005512FF">
        <w:t xml:space="preserve">; </w:t>
      </w:r>
    </w:p>
    <w:p w:rsidR="00A00079" w:rsidRDefault="00A00079" w:rsidP="00A00079">
      <w:pPr>
        <w:ind w:firstLine="851"/>
        <w:jc w:val="both"/>
      </w:pPr>
      <w:r w:rsidRPr="005512FF">
        <w:t>определяет победителе</w:t>
      </w:r>
      <w:r>
        <w:t>й по каждой номинации конкурса;</w:t>
      </w:r>
    </w:p>
    <w:p w:rsidR="00A00079" w:rsidRPr="005512FF" w:rsidRDefault="00A00079" w:rsidP="00A00079">
      <w:pPr>
        <w:ind w:firstLine="851"/>
        <w:jc w:val="both"/>
      </w:pPr>
      <w:r>
        <w:t>подводит итоги конкурса.</w:t>
      </w:r>
    </w:p>
    <w:p w:rsidR="00A00079" w:rsidRPr="005512FF" w:rsidRDefault="00A00079" w:rsidP="00A00079">
      <w:pPr>
        <w:ind w:firstLine="851"/>
        <w:jc w:val="both"/>
      </w:pPr>
      <w:r>
        <w:t>2.11. </w:t>
      </w:r>
      <w:r w:rsidRPr="005512FF">
        <w:t xml:space="preserve">Порядок деятельности конкурсной комиссии: </w:t>
      </w:r>
    </w:p>
    <w:p w:rsidR="00A00079" w:rsidRPr="005512FF" w:rsidRDefault="00A00079" w:rsidP="00A00079">
      <w:pPr>
        <w:ind w:firstLine="851"/>
        <w:jc w:val="both"/>
      </w:pPr>
      <w:r>
        <w:t>2.11.1. </w:t>
      </w:r>
      <w:r w:rsidRPr="005512FF">
        <w:t>Конкурсная комиссия осуществляет свою деятельность в фор</w:t>
      </w:r>
      <w:r>
        <w:t>ме з</w:t>
      </w:r>
      <w:r>
        <w:t>а</w:t>
      </w:r>
      <w:r>
        <w:t>седаний.</w:t>
      </w:r>
    </w:p>
    <w:p w:rsidR="00A00079" w:rsidRDefault="00A00079" w:rsidP="00A00079">
      <w:pPr>
        <w:ind w:firstLine="851"/>
        <w:jc w:val="both"/>
      </w:pPr>
      <w:r>
        <w:t>2.11.2. </w:t>
      </w:r>
      <w:r w:rsidRPr="005512FF">
        <w:t>Работой конкурсной комиссии руководит председатель конкур</w:t>
      </w:r>
      <w:r w:rsidRPr="005512FF">
        <w:t>с</w:t>
      </w:r>
      <w:r w:rsidRPr="005512FF">
        <w:t>ной комиссии. В период отсутствия председателя его обязанности исполняет замест</w:t>
      </w:r>
      <w:r w:rsidRPr="005512FF">
        <w:t>и</w:t>
      </w:r>
      <w:r>
        <w:t>тель председателя.</w:t>
      </w:r>
    </w:p>
    <w:p w:rsidR="00A00079" w:rsidRPr="005512FF" w:rsidRDefault="00A00079" w:rsidP="00A00079">
      <w:pPr>
        <w:ind w:firstLine="851"/>
        <w:jc w:val="both"/>
      </w:pPr>
      <w:r>
        <w:t>2.11.3. </w:t>
      </w:r>
      <w:r w:rsidRPr="005512FF">
        <w:t>Заседание конкурсной комиссии считается правомочным, если на нем присутствует более половины членов с обязательным присутствием предс</w:t>
      </w:r>
      <w:r w:rsidRPr="005512FF">
        <w:t>е</w:t>
      </w:r>
      <w:r w:rsidRPr="005512FF">
        <w:t>дател</w:t>
      </w:r>
      <w:r>
        <w:t>я или заместителя председателя.</w:t>
      </w:r>
    </w:p>
    <w:p w:rsidR="00A00079" w:rsidRPr="005512FF" w:rsidRDefault="00A00079" w:rsidP="00A00079">
      <w:pPr>
        <w:ind w:firstLine="851"/>
        <w:jc w:val="both"/>
      </w:pPr>
      <w:r w:rsidRPr="000D671E">
        <w:t>2.1</w:t>
      </w:r>
      <w:r>
        <w:t>1</w:t>
      </w:r>
      <w:r w:rsidRPr="000D671E">
        <w:t>.</w:t>
      </w:r>
      <w:r>
        <w:t>4</w:t>
      </w:r>
      <w:r w:rsidRPr="000D671E">
        <w:t>. Решение конкурсной комиссии принимается</w:t>
      </w:r>
      <w:r w:rsidRPr="005512FF">
        <w:t xml:space="preserve"> открытым голосов</w:t>
      </w:r>
      <w:r w:rsidRPr="005512FF">
        <w:t>а</w:t>
      </w:r>
      <w:r w:rsidRPr="005512FF">
        <w:t>нием простым большинством голосов и оформляется протоколом, который по</w:t>
      </w:r>
      <w:r w:rsidRPr="005512FF">
        <w:t>д</w:t>
      </w:r>
      <w:r w:rsidRPr="005512FF">
        <w:t xml:space="preserve">писывается председательствующим и секретарем. При равенстве голосов членов </w:t>
      </w:r>
      <w:r>
        <w:t xml:space="preserve">конкурсной </w:t>
      </w:r>
      <w:r w:rsidRPr="005512FF">
        <w:t>комиссии голос председат</w:t>
      </w:r>
      <w:r>
        <w:t>ельствующего является решающим.</w:t>
      </w:r>
    </w:p>
    <w:p w:rsidR="00A00079" w:rsidRPr="005512FF" w:rsidRDefault="00A00079" w:rsidP="00A00079">
      <w:pPr>
        <w:ind w:firstLine="851"/>
        <w:jc w:val="both"/>
      </w:pPr>
      <w:r>
        <w:t>2.11.5.</w:t>
      </w:r>
      <w:r w:rsidRPr="005512FF">
        <w:t>Председатель конк</w:t>
      </w:r>
      <w:r>
        <w:t>урсной комиссии:</w:t>
      </w:r>
    </w:p>
    <w:p w:rsidR="00A00079" w:rsidRPr="005512FF" w:rsidRDefault="00A00079" w:rsidP="00A00079">
      <w:pPr>
        <w:ind w:firstLine="851"/>
        <w:jc w:val="both"/>
      </w:pPr>
      <w:r w:rsidRPr="005512FF">
        <w:t>планир</w:t>
      </w:r>
      <w:r>
        <w:t>ует работу конкурсной комиссии;</w:t>
      </w:r>
    </w:p>
    <w:p w:rsidR="00A00079" w:rsidRPr="005512FF" w:rsidRDefault="00A00079" w:rsidP="00A00079">
      <w:pPr>
        <w:ind w:firstLine="851"/>
        <w:jc w:val="both"/>
      </w:pPr>
      <w:r w:rsidRPr="005512FF">
        <w:t>утверждает повестку дня</w:t>
      </w:r>
      <w:r>
        <w:t xml:space="preserve"> заседания конкурсной комиссии;</w:t>
      </w:r>
    </w:p>
    <w:p w:rsidR="00A00079" w:rsidRPr="005512FF" w:rsidRDefault="00A00079" w:rsidP="00A00079">
      <w:pPr>
        <w:ind w:firstLine="851"/>
        <w:jc w:val="both"/>
      </w:pPr>
      <w:r w:rsidRPr="005512FF">
        <w:t>назначает дату и время</w:t>
      </w:r>
      <w:r>
        <w:t xml:space="preserve"> заседания конкурсной комиссии.</w:t>
      </w:r>
    </w:p>
    <w:p w:rsidR="00A00079" w:rsidRDefault="00A00079" w:rsidP="00A00079">
      <w:pPr>
        <w:ind w:firstLine="851"/>
        <w:jc w:val="both"/>
      </w:pPr>
      <w:r>
        <w:t xml:space="preserve">2.11.6. Секретарь конкурсной комиссии: </w:t>
      </w:r>
    </w:p>
    <w:p w:rsidR="00A00079" w:rsidRPr="005512FF" w:rsidRDefault="00A00079" w:rsidP="00A00079">
      <w:pPr>
        <w:ind w:firstLine="709"/>
        <w:jc w:val="both"/>
      </w:pPr>
      <w:r w:rsidRPr="005512FF">
        <w:t>осуществляет подготовку материалов к заседаниям конкурсной к</w:t>
      </w:r>
      <w:r w:rsidRPr="005512FF">
        <w:t>о</w:t>
      </w:r>
      <w:r>
        <w:t>миссии;</w:t>
      </w:r>
    </w:p>
    <w:p w:rsidR="00A00079" w:rsidRDefault="00A00079" w:rsidP="00A00079">
      <w:pPr>
        <w:ind w:firstLine="709"/>
        <w:jc w:val="both"/>
      </w:pPr>
      <w:r w:rsidRPr="005512FF">
        <w:t>информирует членов конкурсной комиссии о дате, времени, месте и повес</w:t>
      </w:r>
      <w:r w:rsidRPr="005512FF">
        <w:t>т</w:t>
      </w:r>
      <w:r w:rsidRPr="005512FF">
        <w:t>ке дня</w:t>
      </w:r>
      <w:r>
        <w:t xml:space="preserve"> заседания конкурсной комиссии;</w:t>
      </w:r>
    </w:p>
    <w:p w:rsidR="00A00079" w:rsidRPr="005512FF" w:rsidRDefault="00A00079" w:rsidP="00A00079">
      <w:pPr>
        <w:ind w:firstLine="709"/>
        <w:jc w:val="both"/>
      </w:pPr>
      <w:r w:rsidRPr="005512FF">
        <w:t xml:space="preserve">осуществляет учет и хранение </w:t>
      </w:r>
      <w:r>
        <w:t>документов конкурсной комиссии;</w:t>
      </w:r>
    </w:p>
    <w:p w:rsidR="00A00079" w:rsidRPr="005512FF" w:rsidRDefault="00A00079" w:rsidP="00A00079">
      <w:pPr>
        <w:ind w:firstLine="709"/>
        <w:jc w:val="both"/>
      </w:pPr>
      <w:r w:rsidRPr="005512FF">
        <w:t>оформляет протокол заседания конкурсной комиссии и иные документы от имени конкурсной комиссии, представляет их на подпись предсе</w:t>
      </w:r>
      <w:r>
        <w:t>дательствующ</w:t>
      </w:r>
      <w:r>
        <w:t>е</w:t>
      </w:r>
      <w:r>
        <w:t>му;</w:t>
      </w:r>
    </w:p>
    <w:p w:rsidR="00A00079" w:rsidRDefault="00A00079" w:rsidP="00A00079">
      <w:pPr>
        <w:ind w:firstLine="709"/>
        <w:jc w:val="both"/>
      </w:pPr>
      <w:r w:rsidRPr="005512FF">
        <w:t>размещает информацию о деятельности конкурсной комиссии, повестке дня, дате и времени проведения заседаний на официальном сайте города Новос</w:t>
      </w:r>
      <w:r w:rsidRPr="005512FF">
        <w:t>и</w:t>
      </w:r>
      <w:r w:rsidRPr="005512FF">
        <w:t>бирска в информационно-телекоммуникационной сети «Инте</w:t>
      </w:r>
      <w:r w:rsidRPr="005512FF">
        <w:t>р</w:t>
      </w:r>
      <w:r>
        <w:t>нет».</w:t>
      </w:r>
    </w:p>
    <w:p w:rsidR="00A00079" w:rsidRPr="005512FF" w:rsidRDefault="00A00079" w:rsidP="00A00079">
      <w:pPr>
        <w:ind w:firstLine="709"/>
        <w:jc w:val="both"/>
      </w:pPr>
      <w:r>
        <w:t>2.12. </w:t>
      </w:r>
      <w:r w:rsidRPr="0017688D">
        <w:t>Организационно-техническое обеспечение деятельности конкурсной комиссии осуществляет управление.</w:t>
      </w:r>
    </w:p>
    <w:p w:rsidR="00A00079" w:rsidRPr="005512FF" w:rsidRDefault="00A00079" w:rsidP="00A00079">
      <w:pPr>
        <w:ind w:firstLine="709"/>
        <w:jc w:val="center"/>
      </w:pPr>
    </w:p>
    <w:p w:rsidR="00A00079" w:rsidRDefault="00A00079" w:rsidP="00A00079">
      <w:pPr>
        <w:contextualSpacing/>
        <w:jc w:val="center"/>
        <w:rPr>
          <w:b/>
        </w:rPr>
      </w:pPr>
      <w:r>
        <w:rPr>
          <w:b/>
        </w:rPr>
        <w:t>3. </w:t>
      </w:r>
      <w:r w:rsidRPr="005512FF">
        <w:rPr>
          <w:b/>
        </w:rPr>
        <w:t>Подведение итогов конкурса и награждение победителей</w:t>
      </w:r>
    </w:p>
    <w:p w:rsidR="00A00079" w:rsidRPr="005512FF" w:rsidRDefault="00A00079" w:rsidP="00A00079">
      <w:pPr>
        <w:ind w:left="1429"/>
        <w:contextualSpacing/>
        <w:rPr>
          <w:b/>
        </w:rPr>
      </w:pPr>
    </w:p>
    <w:p w:rsidR="00A00079" w:rsidRPr="005512FF" w:rsidRDefault="00A00079" w:rsidP="00A00079">
      <w:pPr>
        <w:ind w:firstLine="709"/>
        <w:jc w:val="both"/>
      </w:pPr>
      <w:r>
        <w:t>3.1. </w:t>
      </w:r>
      <w:r w:rsidRPr="005512FF">
        <w:t>Конкурсная комиссия оценивает</w:t>
      </w:r>
      <w:r>
        <w:t xml:space="preserve"> предоставленные участниками ко</w:t>
      </w:r>
      <w:r>
        <w:t>н</w:t>
      </w:r>
      <w:r>
        <w:t xml:space="preserve">курса заявки и материалы в соответствии с критериями оценки, указанными в </w:t>
      </w:r>
      <w:r w:rsidRPr="005512FF">
        <w:t>прилож</w:t>
      </w:r>
      <w:r>
        <w:t>ении 2 к Положению.</w:t>
      </w:r>
    </w:p>
    <w:p w:rsidR="00A00079" w:rsidRPr="005512FF" w:rsidRDefault="00A00079" w:rsidP="00A00079">
      <w:pPr>
        <w:ind w:firstLine="709"/>
        <w:jc w:val="both"/>
      </w:pPr>
      <w:r>
        <w:t>3.2. </w:t>
      </w:r>
      <w:r w:rsidRPr="005512FF">
        <w:t xml:space="preserve">Оценка участников осуществляется по </w:t>
      </w:r>
      <w:r>
        <w:t>пяти</w:t>
      </w:r>
      <w:r w:rsidRPr="005512FF">
        <w:t xml:space="preserve">балльной системе по </w:t>
      </w:r>
      <w:r w:rsidRPr="005512FF">
        <w:lastRenderedPageBreak/>
        <w:t>ка</w:t>
      </w:r>
      <w:r w:rsidRPr="005512FF">
        <w:t>ж</w:t>
      </w:r>
      <w:r w:rsidRPr="005512FF">
        <w:t xml:space="preserve">дому критерию </w:t>
      </w:r>
      <w:r>
        <w:t>оценки</w:t>
      </w:r>
      <w:r w:rsidRPr="005512FF">
        <w:t xml:space="preserve"> (максимальное количество баллов по критери</w:t>
      </w:r>
      <w:r>
        <w:t>ю оценки – пять, минимальное – 0).</w:t>
      </w:r>
    </w:p>
    <w:p w:rsidR="00A00079" w:rsidRPr="005512FF" w:rsidRDefault="00A00079" w:rsidP="00A00079">
      <w:pPr>
        <w:ind w:firstLine="709"/>
        <w:jc w:val="both"/>
      </w:pPr>
      <w:r>
        <w:t>3.3. </w:t>
      </w:r>
      <w:r w:rsidRPr="00C548E7">
        <w:t>Итоговое количество баллов определяется как сумма средних арифм</w:t>
      </w:r>
      <w:r w:rsidRPr="00C548E7">
        <w:t>е</w:t>
      </w:r>
      <w:r w:rsidRPr="00C548E7">
        <w:t>тических величин баллов, присвоенных участнику конкурса каждым членом ко</w:t>
      </w:r>
      <w:r w:rsidRPr="00C548E7">
        <w:t>н</w:t>
      </w:r>
      <w:r w:rsidRPr="00C548E7">
        <w:t>курсной комиссии по отдельно взятому критерию о</w:t>
      </w:r>
      <w:r>
        <w:t>ценки</w:t>
      </w:r>
      <w:r w:rsidRPr="005512FF">
        <w:t>.</w:t>
      </w:r>
    </w:p>
    <w:p w:rsidR="00A00079" w:rsidRDefault="00A00079" w:rsidP="00A00079">
      <w:pPr>
        <w:ind w:firstLine="709"/>
        <w:jc w:val="both"/>
      </w:pPr>
      <w:r>
        <w:t>3.4. </w:t>
      </w:r>
      <w:r w:rsidRPr="005512FF">
        <w:t>Победител</w:t>
      </w:r>
      <w:r>
        <w:t>ем</w:t>
      </w:r>
      <w:r w:rsidRPr="005512FF">
        <w:t xml:space="preserve"> конкурса в каждой номинации признается участник, набравший наиболь</w:t>
      </w:r>
      <w:r>
        <w:t>шее итоговое количество баллов.</w:t>
      </w:r>
    </w:p>
    <w:p w:rsidR="00A00079" w:rsidRPr="00DA6A70" w:rsidRDefault="00A00079" w:rsidP="00A00079">
      <w:pPr>
        <w:ind w:firstLine="709"/>
        <w:jc w:val="both"/>
      </w:pPr>
      <w:r>
        <w:t>3.</w:t>
      </w:r>
      <w:r w:rsidRPr="00DA6A70">
        <w:t>5. Победителям конкурса вручаются дипломы и памятные знаки конку</w:t>
      </w:r>
      <w:r w:rsidRPr="00DA6A70">
        <w:t>р</w:t>
      </w:r>
      <w:r w:rsidRPr="00DA6A70">
        <w:t xml:space="preserve">са. </w:t>
      </w:r>
    </w:p>
    <w:p w:rsidR="00A00079" w:rsidRDefault="00A00079" w:rsidP="00A00079">
      <w:pPr>
        <w:ind w:firstLine="709"/>
        <w:jc w:val="both"/>
      </w:pPr>
      <w:r w:rsidRPr="00DA6A70">
        <w:t>3.6. Девять участников конкурса</w:t>
      </w:r>
      <w:r>
        <w:t>,</w:t>
      </w:r>
      <w:r w:rsidRPr="00DA6A70">
        <w:t xml:space="preserve"> следующие по рейтингу после победит</w:t>
      </w:r>
      <w:r w:rsidRPr="00DA6A70">
        <w:t>е</w:t>
      </w:r>
      <w:r w:rsidRPr="00DA6A70">
        <w:t>ля</w:t>
      </w:r>
      <w:r>
        <w:t xml:space="preserve"> конкурса в каждой номинации,</w:t>
      </w:r>
      <w:r w:rsidRPr="00DA6A70">
        <w:t xml:space="preserve"> награждаются специальными наградами конкурса за вклад в развитие добровольческого </w:t>
      </w:r>
      <w:r>
        <w:t>(волонтерского) движения в городе Нов</w:t>
      </w:r>
      <w:r>
        <w:t>о</w:t>
      </w:r>
      <w:r>
        <w:t>сибирске.</w:t>
      </w:r>
    </w:p>
    <w:p w:rsidR="00A00079" w:rsidRPr="005512FF" w:rsidRDefault="00A00079" w:rsidP="00A00079">
      <w:pPr>
        <w:ind w:firstLine="709"/>
        <w:jc w:val="both"/>
      </w:pPr>
      <w:r>
        <w:t>3.7. </w:t>
      </w:r>
      <w:r w:rsidRPr="005512FF">
        <w:t>Место и дату торжественной церемонии награждения победите</w:t>
      </w:r>
      <w:r>
        <w:t>лей ко</w:t>
      </w:r>
      <w:r>
        <w:t>н</w:t>
      </w:r>
      <w:r>
        <w:t>курса определяет управление.</w:t>
      </w:r>
    </w:p>
    <w:p w:rsidR="00A00079" w:rsidRDefault="00A00079" w:rsidP="00A00079">
      <w:pPr>
        <w:ind w:firstLine="709"/>
        <w:jc w:val="both"/>
      </w:pPr>
      <w:r>
        <w:t>3.8. </w:t>
      </w:r>
      <w:r w:rsidRPr="005512FF">
        <w:t>Итоги конкурса освещаются на официальном сайте города Новосиби</w:t>
      </w:r>
      <w:r w:rsidRPr="005512FF">
        <w:t>р</w:t>
      </w:r>
      <w:r w:rsidRPr="005512FF">
        <w:t>ска в информационно-телекоммуникационно</w:t>
      </w:r>
      <w:r>
        <w:t>й сети «Интернет».</w:t>
      </w:r>
    </w:p>
    <w:p w:rsidR="00A00079" w:rsidRDefault="00A00079" w:rsidP="00A00079">
      <w:pPr>
        <w:ind w:firstLine="851"/>
        <w:jc w:val="both"/>
      </w:pPr>
    </w:p>
    <w:p w:rsidR="00A00079" w:rsidRPr="005512FF" w:rsidRDefault="00A00079" w:rsidP="00A00079">
      <w:pPr>
        <w:ind w:firstLine="851"/>
        <w:jc w:val="both"/>
      </w:pPr>
    </w:p>
    <w:p w:rsidR="00A00079" w:rsidRDefault="00A00079" w:rsidP="00A00079">
      <w:pPr>
        <w:jc w:val="center"/>
        <w:sectPr w:rsidR="00A00079" w:rsidSect="008E0EEB">
          <w:pgSz w:w="11906" w:h="16838"/>
          <w:pgMar w:top="1134" w:right="567" w:bottom="1134" w:left="1418" w:header="708" w:footer="708" w:gutter="0"/>
          <w:pgNumType w:start="1"/>
          <w:cols w:space="708"/>
          <w:titlePg/>
          <w:docGrid w:linePitch="381"/>
        </w:sectPr>
      </w:pPr>
      <w:r w:rsidRPr="005512FF">
        <w:t xml:space="preserve">_________________  </w:t>
      </w:r>
    </w:p>
    <w:p w:rsidR="00A00079" w:rsidRPr="00256503" w:rsidRDefault="00A00079" w:rsidP="00A00079">
      <w:pPr>
        <w:ind w:left="6379"/>
        <w:jc w:val="right"/>
        <w:rPr>
          <w:spacing w:val="2"/>
          <w:shd w:val="clear" w:color="auto" w:fill="FFFFFF"/>
        </w:rPr>
      </w:pPr>
      <w:r w:rsidRPr="00256503">
        <w:rPr>
          <w:spacing w:val="2"/>
          <w:shd w:val="clear" w:color="auto" w:fill="FFFFFF"/>
        </w:rPr>
        <w:lastRenderedPageBreak/>
        <w:t>Приложение</w:t>
      </w:r>
      <w:r>
        <w:rPr>
          <w:spacing w:val="2"/>
          <w:shd w:val="clear" w:color="auto" w:fill="FFFFFF"/>
        </w:rPr>
        <w:t xml:space="preserve"> 1</w:t>
      </w:r>
    </w:p>
    <w:p w:rsidR="00A00079" w:rsidRPr="005512FF" w:rsidRDefault="00A00079" w:rsidP="00A00079">
      <w:pPr>
        <w:jc w:val="center"/>
      </w:pPr>
    </w:p>
    <w:p w:rsidR="00A00079" w:rsidRPr="00802796" w:rsidRDefault="00A00079" w:rsidP="00A00079">
      <w:pPr>
        <w:jc w:val="center"/>
        <w:rPr>
          <w:b/>
        </w:rPr>
      </w:pPr>
      <w:r w:rsidRPr="00802796">
        <w:rPr>
          <w:b/>
        </w:rPr>
        <w:t>ФОРМА</w:t>
      </w:r>
    </w:p>
    <w:p w:rsidR="00A00079" w:rsidRPr="00802796" w:rsidRDefault="00A00079" w:rsidP="00A00079">
      <w:pPr>
        <w:jc w:val="center"/>
        <w:rPr>
          <w:b/>
        </w:rPr>
      </w:pPr>
      <w:r w:rsidRPr="00802796">
        <w:rPr>
          <w:b/>
        </w:rPr>
        <w:t>заявки на участие в конкурсе «Доброволец года»</w:t>
      </w:r>
    </w:p>
    <w:p w:rsidR="00A00079" w:rsidRPr="005512FF" w:rsidRDefault="00A00079" w:rsidP="00A00079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508"/>
      </w:tblGrid>
      <w:tr w:rsidR="00A00079" w:rsidRPr="005512FF" w:rsidTr="00EC488A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№</w:t>
            </w:r>
          </w:p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Данные, необходимые для участия в конкурсе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Данные, необходимые для участия в ко</w:t>
            </w:r>
            <w:r w:rsidRPr="005512FF">
              <w:rPr>
                <w:sz w:val="24"/>
                <w:szCs w:val="24"/>
              </w:rPr>
              <w:t>н</w:t>
            </w:r>
            <w:r w:rsidRPr="005512FF">
              <w:rPr>
                <w:sz w:val="24"/>
                <w:szCs w:val="24"/>
              </w:rPr>
              <w:t>курсе (заполняются участником конку</w:t>
            </w:r>
            <w:r w:rsidRPr="005512FF">
              <w:rPr>
                <w:sz w:val="24"/>
                <w:szCs w:val="24"/>
              </w:rPr>
              <w:t>р</w:t>
            </w:r>
            <w:r w:rsidRPr="005512FF">
              <w:rPr>
                <w:sz w:val="24"/>
                <w:szCs w:val="24"/>
              </w:rPr>
              <w:t>са)</w:t>
            </w:r>
          </w:p>
        </w:tc>
      </w:tr>
      <w:tr w:rsidR="00A00079" w:rsidRPr="005512FF" w:rsidTr="00EC488A">
        <w:tc>
          <w:tcPr>
            <w:tcW w:w="70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3</w:t>
            </w:r>
          </w:p>
        </w:tc>
      </w:tr>
      <w:tr w:rsidR="00A00079" w:rsidRPr="005512FF" w:rsidTr="00EC488A">
        <w:tc>
          <w:tcPr>
            <w:tcW w:w="70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00079" w:rsidRDefault="00A00079" w:rsidP="00EC4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12FF">
              <w:rPr>
                <w:sz w:val="24"/>
                <w:szCs w:val="24"/>
              </w:rPr>
              <w:t xml:space="preserve">олное наименование организации с указанием </w:t>
            </w:r>
            <w:r>
              <w:rPr>
                <w:sz w:val="24"/>
                <w:szCs w:val="24"/>
              </w:rPr>
              <w:t>фамилии, имени, отчества (</w:t>
            </w:r>
            <w:r w:rsidRPr="005512FF">
              <w:rPr>
                <w:sz w:val="24"/>
                <w:szCs w:val="24"/>
              </w:rPr>
              <w:t>при наличии) и должност</w:t>
            </w:r>
            <w:r>
              <w:rPr>
                <w:sz w:val="24"/>
                <w:szCs w:val="24"/>
              </w:rPr>
              <w:t>и</w:t>
            </w:r>
            <w:r w:rsidRPr="005512FF">
              <w:rPr>
                <w:sz w:val="24"/>
                <w:szCs w:val="24"/>
              </w:rPr>
              <w:t xml:space="preserve"> руководит</w:t>
            </w:r>
            <w:r w:rsidRPr="005512FF">
              <w:rPr>
                <w:sz w:val="24"/>
                <w:szCs w:val="24"/>
              </w:rPr>
              <w:t>е</w:t>
            </w:r>
            <w:r w:rsidRPr="005512FF">
              <w:rPr>
                <w:sz w:val="24"/>
                <w:szCs w:val="24"/>
              </w:rPr>
              <w:t>ля организации</w:t>
            </w:r>
            <w:r>
              <w:rPr>
                <w:sz w:val="24"/>
                <w:szCs w:val="24"/>
              </w:rPr>
              <w:t xml:space="preserve"> (для юридических лиц);</w:t>
            </w:r>
          </w:p>
          <w:p w:rsidR="00A00079" w:rsidRPr="005512FF" w:rsidRDefault="00A00079" w:rsidP="00EC4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64BF2">
              <w:rPr>
                <w:sz w:val="24"/>
                <w:szCs w:val="24"/>
              </w:rPr>
              <w:t>амили</w:t>
            </w:r>
            <w:r>
              <w:rPr>
                <w:sz w:val="24"/>
                <w:szCs w:val="24"/>
              </w:rPr>
              <w:t>я,</w:t>
            </w:r>
            <w:r w:rsidRPr="00064BF2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я, отчество (</w:t>
            </w:r>
            <w:r w:rsidRPr="005512FF">
              <w:rPr>
                <w:sz w:val="24"/>
                <w:szCs w:val="24"/>
              </w:rPr>
              <w:t>при наличии) кандидата с указанием должности, м</w:t>
            </w:r>
            <w:r w:rsidRPr="005512FF">
              <w:rPr>
                <w:sz w:val="24"/>
                <w:szCs w:val="24"/>
              </w:rPr>
              <w:t>е</w:t>
            </w:r>
            <w:r w:rsidRPr="005512FF">
              <w:rPr>
                <w:sz w:val="24"/>
                <w:szCs w:val="24"/>
              </w:rPr>
              <w:t>ста работы (учебы)</w:t>
            </w:r>
            <w:r>
              <w:rPr>
                <w:sz w:val="24"/>
                <w:szCs w:val="24"/>
              </w:rPr>
              <w:t>, года рождения (для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зических лиц)</w:t>
            </w:r>
          </w:p>
        </w:tc>
        <w:tc>
          <w:tcPr>
            <w:tcW w:w="4508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</w:p>
        </w:tc>
      </w:tr>
      <w:tr w:rsidR="00A00079" w:rsidRPr="005512FF" w:rsidTr="00EC488A">
        <w:tc>
          <w:tcPr>
            <w:tcW w:w="70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00079" w:rsidRPr="005512FF" w:rsidRDefault="00A00079" w:rsidP="00EC4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данные участника конкурса </w:t>
            </w:r>
            <w:r w:rsidRPr="005512FF">
              <w:rPr>
                <w:sz w:val="24"/>
                <w:szCs w:val="24"/>
              </w:rPr>
              <w:t xml:space="preserve">(телефон, </w:t>
            </w:r>
            <w:r>
              <w:rPr>
                <w:sz w:val="24"/>
                <w:szCs w:val="24"/>
              </w:rPr>
              <w:t>адрес электронной</w:t>
            </w:r>
            <w:r w:rsidRPr="005512FF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ы</w:t>
            </w:r>
            <w:r w:rsidRPr="005512FF">
              <w:rPr>
                <w:sz w:val="24"/>
                <w:szCs w:val="24"/>
              </w:rPr>
              <w:t>, а</w:t>
            </w:r>
            <w:r w:rsidRPr="005512FF">
              <w:rPr>
                <w:sz w:val="24"/>
                <w:szCs w:val="24"/>
              </w:rPr>
              <w:t>д</w:t>
            </w:r>
            <w:r w:rsidRPr="005512FF">
              <w:rPr>
                <w:sz w:val="24"/>
                <w:szCs w:val="24"/>
              </w:rPr>
              <w:t>рес сайта (е</w:t>
            </w:r>
            <w:r w:rsidRPr="005512FF">
              <w:rPr>
                <w:sz w:val="24"/>
                <w:szCs w:val="24"/>
              </w:rPr>
              <w:t>с</w:t>
            </w:r>
            <w:r w:rsidRPr="005512FF">
              <w:rPr>
                <w:sz w:val="24"/>
                <w:szCs w:val="24"/>
              </w:rPr>
              <w:t>ли имеется)</w:t>
            </w:r>
          </w:p>
        </w:tc>
        <w:tc>
          <w:tcPr>
            <w:tcW w:w="4508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</w:p>
        </w:tc>
      </w:tr>
      <w:tr w:rsidR="00A00079" w:rsidRPr="005512FF" w:rsidTr="00EC488A">
        <w:tc>
          <w:tcPr>
            <w:tcW w:w="70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00079" w:rsidRPr="005512FF" w:rsidRDefault="00A00079" w:rsidP="00EC488A">
            <w:pPr>
              <w:jc w:val="both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Номинация (указать название номин</w:t>
            </w:r>
            <w:r w:rsidRPr="005512FF">
              <w:rPr>
                <w:sz w:val="24"/>
                <w:szCs w:val="24"/>
              </w:rPr>
              <w:t>а</w:t>
            </w:r>
            <w:r w:rsidRPr="005512FF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конкурса</w:t>
            </w:r>
            <w:r w:rsidRPr="005512FF">
              <w:rPr>
                <w:sz w:val="24"/>
                <w:szCs w:val="24"/>
              </w:rPr>
              <w:t xml:space="preserve"> в соответствии с Полож</w:t>
            </w:r>
            <w:r w:rsidRPr="005512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о конкурсе «Доброволец года»)</w:t>
            </w:r>
          </w:p>
        </w:tc>
        <w:tc>
          <w:tcPr>
            <w:tcW w:w="4508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</w:p>
        </w:tc>
      </w:tr>
      <w:tr w:rsidR="00A00079" w:rsidRPr="005512FF" w:rsidTr="00EC488A">
        <w:tc>
          <w:tcPr>
            <w:tcW w:w="70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00079" w:rsidRPr="005512FF" w:rsidRDefault="00A00079" w:rsidP="00EC488A">
            <w:pPr>
              <w:jc w:val="both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</w:t>
            </w:r>
            <w:r w:rsidRPr="005512FF">
              <w:rPr>
                <w:sz w:val="24"/>
                <w:szCs w:val="24"/>
              </w:rPr>
              <w:t xml:space="preserve"> реализованного кандид</w:t>
            </w:r>
            <w:r w:rsidRPr="005512FF">
              <w:rPr>
                <w:sz w:val="24"/>
                <w:szCs w:val="24"/>
              </w:rPr>
              <w:t>а</w:t>
            </w:r>
            <w:r w:rsidRPr="005512FF">
              <w:rPr>
                <w:sz w:val="24"/>
                <w:szCs w:val="24"/>
              </w:rPr>
              <w:t>том проекта (мероприятия, програ</w:t>
            </w:r>
            <w:r w:rsidRPr="005512FF">
              <w:rPr>
                <w:sz w:val="24"/>
                <w:szCs w:val="24"/>
              </w:rPr>
              <w:t>м</w:t>
            </w:r>
            <w:r w:rsidRPr="005512FF">
              <w:rPr>
                <w:sz w:val="24"/>
                <w:szCs w:val="24"/>
              </w:rPr>
              <w:t>мы, а</w:t>
            </w:r>
            <w:r w:rsidRPr="005512FF">
              <w:rPr>
                <w:sz w:val="24"/>
                <w:szCs w:val="24"/>
              </w:rPr>
              <w:t>к</w:t>
            </w:r>
            <w:r w:rsidRPr="005512FF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)</w:t>
            </w:r>
            <w:r w:rsidRPr="005512FF">
              <w:rPr>
                <w:sz w:val="24"/>
                <w:szCs w:val="24"/>
              </w:rPr>
              <w:t>, представленного на конкурс</w:t>
            </w:r>
          </w:p>
        </w:tc>
        <w:tc>
          <w:tcPr>
            <w:tcW w:w="4508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</w:p>
        </w:tc>
      </w:tr>
      <w:tr w:rsidR="00A00079" w:rsidRPr="005512FF" w:rsidTr="00EC488A">
        <w:tc>
          <w:tcPr>
            <w:tcW w:w="70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00079" w:rsidRPr="005512FF" w:rsidRDefault="00A00079" w:rsidP="00EC488A">
            <w:pPr>
              <w:jc w:val="both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Количество добровольцев (волонтеров), участвующих в проекте</w:t>
            </w:r>
            <w:r>
              <w:rPr>
                <w:sz w:val="24"/>
                <w:szCs w:val="24"/>
              </w:rPr>
              <w:t>,</w:t>
            </w:r>
            <w:r w:rsidRPr="005512FF">
              <w:rPr>
                <w:sz w:val="24"/>
                <w:szCs w:val="24"/>
              </w:rPr>
              <w:t xml:space="preserve"> и общее кол</w:t>
            </w:r>
            <w:r w:rsidRPr="005512FF">
              <w:rPr>
                <w:sz w:val="24"/>
                <w:szCs w:val="24"/>
              </w:rPr>
              <w:t>и</w:t>
            </w:r>
            <w:r w:rsidRPr="005512FF">
              <w:rPr>
                <w:sz w:val="24"/>
                <w:szCs w:val="24"/>
              </w:rPr>
              <w:t>чество часов добровольческой</w:t>
            </w:r>
            <w:r>
              <w:rPr>
                <w:sz w:val="24"/>
                <w:szCs w:val="24"/>
              </w:rPr>
              <w:t xml:space="preserve"> (воло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терской)</w:t>
            </w:r>
            <w:r w:rsidRPr="005512FF">
              <w:rPr>
                <w:sz w:val="24"/>
                <w:szCs w:val="24"/>
              </w:rPr>
              <w:t xml:space="preserve"> деятел</w:t>
            </w:r>
            <w:r w:rsidRPr="005512FF">
              <w:rPr>
                <w:sz w:val="24"/>
                <w:szCs w:val="24"/>
              </w:rPr>
              <w:t>ь</w:t>
            </w:r>
            <w:r w:rsidRPr="005512FF">
              <w:rPr>
                <w:sz w:val="24"/>
                <w:szCs w:val="24"/>
              </w:rPr>
              <w:t>ности по проекту</w:t>
            </w:r>
          </w:p>
        </w:tc>
        <w:tc>
          <w:tcPr>
            <w:tcW w:w="4508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</w:p>
        </w:tc>
      </w:tr>
      <w:tr w:rsidR="00A00079" w:rsidRPr="005512FF" w:rsidTr="00EC488A">
        <w:tc>
          <w:tcPr>
            <w:tcW w:w="70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00079" w:rsidRPr="005512FF" w:rsidRDefault="00A00079" w:rsidP="00EC488A">
            <w:pPr>
              <w:jc w:val="both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Описание благополучателей и их кол</w:t>
            </w:r>
            <w:r w:rsidRPr="005512FF">
              <w:rPr>
                <w:sz w:val="24"/>
                <w:szCs w:val="24"/>
              </w:rPr>
              <w:t>и</w:t>
            </w:r>
            <w:r w:rsidRPr="005512FF">
              <w:rPr>
                <w:sz w:val="24"/>
                <w:szCs w:val="24"/>
              </w:rPr>
              <w:t>чество в проекте</w:t>
            </w:r>
          </w:p>
        </w:tc>
        <w:tc>
          <w:tcPr>
            <w:tcW w:w="4508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</w:p>
        </w:tc>
      </w:tr>
      <w:tr w:rsidR="00A00079" w:rsidRPr="005512FF" w:rsidTr="00EC488A">
        <w:tc>
          <w:tcPr>
            <w:tcW w:w="70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A00079" w:rsidRPr="005512FF" w:rsidRDefault="00A00079" w:rsidP="00EC488A">
            <w:pPr>
              <w:jc w:val="both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Описание социального эффекта и о</w:t>
            </w:r>
            <w:r w:rsidRPr="005512FF">
              <w:rPr>
                <w:sz w:val="24"/>
                <w:szCs w:val="24"/>
              </w:rPr>
              <w:t>с</w:t>
            </w:r>
            <w:r w:rsidRPr="005512FF">
              <w:rPr>
                <w:sz w:val="24"/>
                <w:szCs w:val="24"/>
              </w:rPr>
              <w:t>новных результатов в проекте</w:t>
            </w:r>
          </w:p>
        </w:tc>
        <w:tc>
          <w:tcPr>
            <w:tcW w:w="4508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</w:p>
        </w:tc>
      </w:tr>
      <w:tr w:rsidR="00A00079" w:rsidRPr="005512FF" w:rsidTr="00EC488A">
        <w:tc>
          <w:tcPr>
            <w:tcW w:w="704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A00079" w:rsidRPr="005512FF" w:rsidRDefault="00A00079" w:rsidP="00EC488A">
            <w:pPr>
              <w:jc w:val="both"/>
              <w:rPr>
                <w:sz w:val="24"/>
                <w:szCs w:val="24"/>
              </w:rPr>
            </w:pPr>
            <w:r w:rsidRPr="005512FF">
              <w:rPr>
                <w:sz w:val="24"/>
                <w:szCs w:val="24"/>
              </w:rPr>
              <w:t>Дата направления заявки на конкурс о</w:t>
            </w:r>
            <w:r w:rsidRPr="005512FF">
              <w:rPr>
                <w:sz w:val="24"/>
                <w:szCs w:val="24"/>
              </w:rPr>
              <w:t>р</w:t>
            </w:r>
            <w:r w:rsidRPr="005512FF">
              <w:rPr>
                <w:sz w:val="24"/>
                <w:szCs w:val="24"/>
              </w:rPr>
              <w:t>ганизатору конкурса</w:t>
            </w:r>
          </w:p>
        </w:tc>
        <w:tc>
          <w:tcPr>
            <w:tcW w:w="4508" w:type="dxa"/>
            <w:shd w:val="clear" w:color="auto" w:fill="auto"/>
          </w:tcPr>
          <w:p w:rsidR="00A00079" w:rsidRPr="005512FF" w:rsidRDefault="00A00079" w:rsidP="00EC48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0079" w:rsidRPr="005512FF" w:rsidRDefault="00A00079" w:rsidP="00A00079">
      <w:pPr>
        <w:jc w:val="center"/>
      </w:pPr>
    </w:p>
    <w:p w:rsidR="00A00079" w:rsidRPr="005512FF" w:rsidRDefault="00A00079" w:rsidP="00A00079">
      <w:pPr>
        <w:rPr>
          <w:szCs w:val="26"/>
        </w:rPr>
      </w:pPr>
      <w:r w:rsidRPr="005512FF">
        <w:rPr>
          <w:szCs w:val="26"/>
        </w:rPr>
        <w:t>Приложение:</w:t>
      </w:r>
    </w:p>
    <w:p w:rsidR="00A00079" w:rsidRPr="005512FF" w:rsidRDefault="00A00079" w:rsidP="00A00079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1. </w:t>
      </w:r>
      <w:r w:rsidRPr="005512FF">
        <w:rPr>
          <w:szCs w:val="26"/>
        </w:rPr>
        <w:t>Презентация опыта добровольческой (волонтерской) и</w:t>
      </w:r>
      <w:r>
        <w:rPr>
          <w:szCs w:val="26"/>
        </w:rPr>
        <w:t xml:space="preserve"> (или)</w:t>
      </w:r>
      <w:r w:rsidRPr="005512FF">
        <w:rPr>
          <w:szCs w:val="26"/>
        </w:rPr>
        <w:t xml:space="preserve"> организ</w:t>
      </w:r>
      <w:r w:rsidRPr="005512FF">
        <w:rPr>
          <w:szCs w:val="26"/>
        </w:rPr>
        <w:t>а</w:t>
      </w:r>
      <w:r>
        <w:rPr>
          <w:szCs w:val="26"/>
        </w:rPr>
        <w:t>торской деятельности.</w:t>
      </w:r>
    </w:p>
    <w:p w:rsidR="00A00079" w:rsidRPr="005512FF" w:rsidRDefault="00A00079" w:rsidP="00A00079">
      <w:pPr>
        <w:ind w:firstLine="720"/>
        <w:contextualSpacing/>
        <w:jc w:val="both"/>
        <w:rPr>
          <w:szCs w:val="26"/>
        </w:rPr>
      </w:pPr>
      <w:r>
        <w:rPr>
          <w:szCs w:val="26"/>
        </w:rPr>
        <w:t>2. </w:t>
      </w:r>
      <w:r w:rsidRPr="005512FF">
        <w:rPr>
          <w:szCs w:val="26"/>
        </w:rPr>
        <w:t xml:space="preserve">Портфолио, отражающее добровольческую (волонтерскую) и </w:t>
      </w:r>
      <w:r>
        <w:rPr>
          <w:szCs w:val="26"/>
        </w:rPr>
        <w:t xml:space="preserve">(или) </w:t>
      </w:r>
      <w:r w:rsidRPr="005512FF">
        <w:rPr>
          <w:szCs w:val="26"/>
        </w:rPr>
        <w:t>орг</w:t>
      </w:r>
      <w:r w:rsidRPr="005512FF">
        <w:rPr>
          <w:szCs w:val="26"/>
        </w:rPr>
        <w:t>а</w:t>
      </w:r>
      <w:r w:rsidRPr="005512FF">
        <w:rPr>
          <w:szCs w:val="26"/>
        </w:rPr>
        <w:t xml:space="preserve">низаторскую деятельность </w:t>
      </w:r>
      <w:r>
        <w:rPr>
          <w:szCs w:val="26"/>
        </w:rPr>
        <w:t>кандидата.</w:t>
      </w:r>
    </w:p>
    <w:p w:rsidR="00A00079" w:rsidRPr="005512FF" w:rsidRDefault="00A00079" w:rsidP="00A00079">
      <w:pPr>
        <w:ind w:left="720"/>
        <w:contextualSpacing/>
        <w:jc w:val="both"/>
        <w:rPr>
          <w:szCs w:val="26"/>
        </w:rPr>
      </w:pPr>
      <w:r>
        <w:rPr>
          <w:szCs w:val="26"/>
        </w:rPr>
        <w:t>3. </w:t>
      </w:r>
      <w:r w:rsidRPr="005512FF">
        <w:rPr>
          <w:szCs w:val="26"/>
        </w:rPr>
        <w:t>Эссе на тему «Я доброволец, и это значит».</w:t>
      </w:r>
    </w:p>
    <w:p w:rsidR="00A00079" w:rsidRPr="005512FF" w:rsidRDefault="00A00079" w:rsidP="00A00079">
      <w:pPr>
        <w:jc w:val="both"/>
      </w:pPr>
      <w:r w:rsidRPr="005512FF">
        <w:t>________________</w:t>
      </w:r>
      <w:r w:rsidRPr="005512FF">
        <w:tab/>
      </w:r>
      <w:r w:rsidRPr="005512FF">
        <w:tab/>
      </w:r>
      <w:r w:rsidRPr="005512FF">
        <w:tab/>
      </w:r>
      <w:r w:rsidRPr="005512FF">
        <w:tab/>
      </w:r>
      <w:r w:rsidRPr="005512FF">
        <w:tab/>
      </w:r>
      <w:r w:rsidRPr="005512FF">
        <w:tab/>
      </w:r>
      <w:r w:rsidRPr="005512FF">
        <w:tab/>
        <w:t>_______________</w:t>
      </w:r>
    </w:p>
    <w:p w:rsidR="00A00079" w:rsidRPr="005512FF" w:rsidRDefault="00A00079" w:rsidP="00A00079">
      <w:pPr>
        <w:ind w:firstLine="708"/>
        <w:jc w:val="both"/>
        <w:rPr>
          <w:sz w:val="20"/>
          <w:szCs w:val="20"/>
        </w:rPr>
      </w:pPr>
      <w:r w:rsidRPr="005512FF">
        <w:rPr>
          <w:sz w:val="20"/>
        </w:rPr>
        <w:t>(</w:t>
      </w:r>
      <w:r w:rsidRPr="005512FF">
        <w:rPr>
          <w:sz w:val="20"/>
          <w:szCs w:val="20"/>
        </w:rPr>
        <w:t>подпись)</w:t>
      </w:r>
      <w:r w:rsidRPr="005512FF">
        <w:rPr>
          <w:sz w:val="20"/>
          <w:szCs w:val="20"/>
        </w:rPr>
        <w:tab/>
      </w:r>
      <w:r w:rsidRPr="005512FF">
        <w:rPr>
          <w:sz w:val="20"/>
          <w:szCs w:val="20"/>
        </w:rPr>
        <w:tab/>
      </w:r>
      <w:r w:rsidRPr="005512FF">
        <w:rPr>
          <w:sz w:val="20"/>
          <w:szCs w:val="20"/>
        </w:rPr>
        <w:tab/>
      </w:r>
      <w:r w:rsidRPr="005512FF">
        <w:rPr>
          <w:sz w:val="20"/>
          <w:szCs w:val="20"/>
        </w:rPr>
        <w:tab/>
      </w:r>
      <w:r w:rsidRPr="005512FF">
        <w:rPr>
          <w:sz w:val="20"/>
          <w:szCs w:val="20"/>
        </w:rPr>
        <w:tab/>
      </w:r>
      <w:r w:rsidRPr="005512FF">
        <w:rPr>
          <w:sz w:val="20"/>
          <w:szCs w:val="20"/>
        </w:rPr>
        <w:tab/>
      </w:r>
      <w:r w:rsidRPr="005512FF">
        <w:rPr>
          <w:sz w:val="20"/>
          <w:szCs w:val="20"/>
        </w:rPr>
        <w:tab/>
      </w:r>
      <w:r w:rsidRPr="005512FF">
        <w:rPr>
          <w:sz w:val="20"/>
          <w:szCs w:val="20"/>
        </w:rPr>
        <w:tab/>
        <w:t>(инициалы, фамилия)</w:t>
      </w:r>
    </w:p>
    <w:p w:rsidR="00A00079" w:rsidRPr="005512FF" w:rsidRDefault="00A00079" w:rsidP="00A00079">
      <w:pPr>
        <w:jc w:val="center"/>
        <w:sectPr w:rsidR="00A00079" w:rsidRPr="005512FF" w:rsidSect="008E0EEB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  <w:r w:rsidRPr="005512FF">
        <w:t>__________________</w:t>
      </w:r>
    </w:p>
    <w:p w:rsidR="00A00079" w:rsidRPr="00256503" w:rsidRDefault="00A00079" w:rsidP="00A00079">
      <w:pPr>
        <w:ind w:left="6379"/>
        <w:jc w:val="right"/>
        <w:rPr>
          <w:spacing w:val="2"/>
          <w:shd w:val="clear" w:color="auto" w:fill="FFFFFF"/>
        </w:rPr>
      </w:pPr>
      <w:r>
        <w:rPr>
          <w:noProof/>
          <w:spacing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-381000</wp:posOffset>
                </wp:positionV>
                <wp:extent cx="161925" cy="171450"/>
                <wp:effectExtent l="9525" t="9525" r="9525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0F138" id="Скругленный прямоугольник 1" o:spid="_x0000_s1026" style="position:absolute;margin-left:238.85pt;margin-top:-30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" strokecolor="white"/>
            </w:pict>
          </mc:Fallback>
        </mc:AlternateContent>
      </w:r>
      <w:r w:rsidRPr="00256503">
        <w:rPr>
          <w:spacing w:val="2"/>
          <w:shd w:val="clear" w:color="auto" w:fill="FFFFFF"/>
        </w:rPr>
        <w:t>Приложе</w:t>
      </w:r>
      <w:bookmarkStart w:id="0" w:name="_GoBack"/>
      <w:bookmarkEnd w:id="0"/>
      <w:r w:rsidRPr="00256503">
        <w:rPr>
          <w:spacing w:val="2"/>
          <w:shd w:val="clear" w:color="auto" w:fill="FFFFFF"/>
        </w:rPr>
        <w:t>ние</w:t>
      </w:r>
      <w:r>
        <w:rPr>
          <w:spacing w:val="2"/>
          <w:shd w:val="clear" w:color="auto" w:fill="FFFFFF"/>
        </w:rPr>
        <w:t xml:space="preserve"> 2</w:t>
      </w:r>
    </w:p>
    <w:p w:rsidR="00A00079" w:rsidRPr="00802796" w:rsidRDefault="00A00079" w:rsidP="00A00079">
      <w:pPr>
        <w:ind w:firstLine="708"/>
        <w:jc w:val="center"/>
        <w:rPr>
          <w:b/>
        </w:rPr>
      </w:pPr>
    </w:p>
    <w:p w:rsidR="00A00079" w:rsidRDefault="00A00079" w:rsidP="00A00079">
      <w:pPr>
        <w:widowControl/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A44B3E">
        <w:rPr>
          <w:b/>
          <w:spacing w:val="2"/>
        </w:rPr>
        <w:t>КРИТЕРИИ ОЦЕНКИ</w:t>
      </w:r>
      <w:r w:rsidRPr="00A44B3E">
        <w:rPr>
          <w:b/>
          <w:spacing w:val="2"/>
        </w:rPr>
        <w:br/>
        <w:t>участников конкурса «Доброволец года»</w:t>
      </w:r>
    </w:p>
    <w:p w:rsidR="00A00079" w:rsidRPr="00A44B3E" w:rsidRDefault="00A00079" w:rsidP="00A00079">
      <w:pPr>
        <w:widowControl/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tbl>
      <w:tblPr>
        <w:tblW w:w="0" w:type="auto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69"/>
        <w:gridCol w:w="3160"/>
      </w:tblGrid>
      <w:tr w:rsidR="00A00079" w:rsidTr="00EC488A">
        <w:trPr>
          <w:trHeight w:val="15"/>
        </w:trPr>
        <w:tc>
          <w:tcPr>
            <w:tcW w:w="676" w:type="dxa"/>
            <w:hideMark/>
          </w:tcPr>
          <w:p w:rsidR="00A00079" w:rsidRDefault="00A00079" w:rsidP="00EC488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69" w:type="dxa"/>
            <w:hideMark/>
          </w:tcPr>
          <w:p w:rsidR="00A00079" w:rsidRDefault="00A00079" w:rsidP="00EC488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60" w:type="dxa"/>
            <w:hideMark/>
          </w:tcPr>
          <w:p w:rsidR="00A00079" w:rsidRDefault="00A00079" w:rsidP="00EC488A">
            <w:pPr>
              <w:widowControl/>
              <w:rPr>
                <w:sz w:val="20"/>
                <w:szCs w:val="20"/>
              </w:rPr>
            </w:pPr>
          </w:p>
        </w:tc>
      </w:tr>
      <w:tr w:rsidR="00A00079" w:rsidTr="00EC488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Default="00A00079" w:rsidP="00EC488A">
            <w:pPr>
              <w:widowControl/>
              <w:spacing w:line="315" w:lineRule="atLeast"/>
              <w:jc w:val="center"/>
              <w:textAlignment w:val="baseline"/>
            </w:pPr>
            <w:r>
              <w:t>N</w:t>
            </w:r>
            <w:r>
              <w:br/>
              <w:t>п/п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>Критерий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>Количество баллов</w:t>
            </w:r>
          </w:p>
        </w:tc>
      </w:tr>
      <w:tr w:rsidR="00A00079" w:rsidRPr="008E0EEB" w:rsidTr="00EC488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>1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jc w:val="both"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>Эффективность добровольческой (воло</w:t>
            </w:r>
            <w:r w:rsidRPr="008E0EEB">
              <w:rPr>
                <w:sz w:val="24"/>
              </w:rPr>
              <w:t>н</w:t>
            </w:r>
            <w:r w:rsidRPr="008E0EEB">
              <w:rPr>
                <w:sz w:val="24"/>
              </w:rPr>
              <w:t>терской) деятельности участника: системность добровол</w:t>
            </w:r>
            <w:r w:rsidRPr="008E0EEB">
              <w:rPr>
                <w:sz w:val="24"/>
              </w:rPr>
              <w:t>ь</w:t>
            </w:r>
            <w:r w:rsidRPr="008E0EEB">
              <w:rPr>
                <w:sz w:val="24"/>
              </w:rPr>
              <w:t>ческой (волонтерской) деятельности в соотве</w:t>
            </w:r>
            <w:r w:rsidRPr="008E0EEB">
              <w:rPr>
                <w:sz w:val="24"/>
              </w:rPr>
              <w:t>т</w:t>
            </w:r>
            <w:r w:rsidRPr="008E0EEB">
              <w:rPr>
                <w:sz w:val="24"/>
              </w:rPr>
              <w:t>ствии с выбранной номинацией, разнообразие выполняемых функций, участие в деятельности общ</w:t>
            </w:r>
            <w:r w:rsidRPr="008E0EEB">
              <w:rPr>
                <w:sz w:val="24"/>
              </w:rPr>
              <w:t>е</w:t>
            </w:r>
            <w:r w:rsidRPr="008E0EEB">
              <w:rPr>
                <w:sz w:val="24"/>
              </w:rPr>
              <w:t xml:space="preserve">ственных объединений, статус участника в объединении, достижение поставленных целей и задач при реализации указанных в </w:t>
            </w:r>
            <w:r>
              <w:rPr>
                <w:sz w:val="24"/>
              </w:rPr>
              <w:t>заявке</w:t>
            </w:r>
            <w:r w:rsidRPr="008E0EEB">
              <w:rPr>
                <w:sz w:val="24"/>
              </w:rPr>
              <w:t xml:space="preserve"> учас</w:t>
            </w:r>
            <w:r w:rsidRPr="008E0EEB">
              <w:rPr>
                <w:sz w:val="24"/>
              </w:rPr>
              <w:t>т</w:t>
            </w:r>
            <w:r w:rsidRPr="008E0EEB">
              <w:rPr>
                <w:sz w:val="24"/>
              </w:rPr>
              <w:t>ника</w:t>
            </w:r>
            <w:r>
              <w:rPr>
                <w:sz w:val="24"/>
              </w:rPr>
              <w:t xml:space="preserve"> конкурса</w:t>
            </w:r>
            <w:r w:rsidRPr="008E0EEB">
              <w:rPr>
                <w:sz w:val="24"/>
              </w:rPr>
              <w:t xml:space="preserve"> мероприятий, добровольческих (в</w:t>
            </w:r>
            <w:r w:rsidRPr="008E0EEB">
              <w:rPr>
                <w:sz w:val="24"/>
              </w:rPr>
              <w:t>о</w:t>
            </w:r>
            <w:r w:rsidRPr="008E0EEB">
              <w:rPr>
                <w:sz w:val="24"/>
              </w:rPr>
              <w:t>лонтер</w:t>
            </w:r>
            <w:r>
              <w:rPr>
                <w:sz w:val="24"/>
              </w:rPr>
              <w:t>ских) проектов</w:t>
            </w:r>
            <w:r w:rsidRPr="008E0EEB">
              <w:rPr>
                <w:sz w:val="24"/>
              </w:rPr>
              <w:t xml:space="preserve">  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 xml:space="preserve">низкий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0 до 1 баллов;</w:t>
            </w:r>
            <w:r w:rsidRPr="008E0EEB">
              <w:rPr>
                <w:sz w:val="24"/>
              </w:rPr>
              <w:br/>
              <w:t xml:space="preserve">средний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2 до 3 баллов;</w:t>
            </w:r>
            <w:r w:rsidRPr="008E0EEB">
              <w:rPr>
                <w:sz w:val="24"/>
              </w:rPr>
              <w:br/>
              <w:t xml:space="preserve">высокий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4 до 5 бал</w:t>
            </w:r>
            <w:r>
              <w:rPr>
                <w:sz w:val="24"/>
              </w:rPr>
              <w:t>л</w:t>
            </w:r>
            <w:r w:rsidRPr="008E0EEB">
              <w:rPr>
                <w:sz w:val="24"/>
              </w:rPr>
              <w:t>ов включ</w:t>
            </w:r>
            <w:r w:rsidRPr="008E0EEB">
              <w:rPr>
                <w:sz w:val="24"/>
              </w:rPr>
              <w:t>и</w:t>
            </w:r>
            <w:r w:rsidRPr="008E0EEB">
              <w:rPr>
                <w:sz w:val="24"/>
              </w:rPr>
              <w:t>тельно</w:t>
            </w:r>
          </w:p>
        </w:tc>
      </w:tr>
      <w:tr w:rsidR="00A00079" w:rsidRPr="008E0EEB" w:rsidTr="00EC488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>2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jc w:val="both"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 xml:space="preserve">Широкий социальный эффект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опыт добровол</w:t>
            </w:r>
            <w:r w:rsidRPr="008E0EEB">
              <w:rPr>
                <w:sz w:val="24"/>
              </w:rPr>
              <w:t>ь</w:t>
            </w:r>
            <w:r w:rsidRPr="008E0EEB">
              <w:rPr>
                <w:sz w:val="24"/>
              </w:rPr>
              <w:t>ческой (волонтерской) деятельн</w:t>
            </w:r>
            <w:r w:rsidRPr="008E0EEB">
              <w:rPr>
                <w:sz w:val="24"/>
              </w:rPr>
              <w:t>о</w:t>
            </w:r>
            <w:r w:rsidRPr="008E0EEB">
              <w:rPr>
                <w:sz w:val="24"/>
              </w:rPr>
              <w:t>сти, личностное восприятие и трансляция значимости осущест</w:t>
            </w:r>
            <w:r w:rsidRPr="008E0EEB">
              <w:rPr>
                <w:sz w:val="24"/>
              </w:rPr>
              <w:t>в</w:t>
            </w:r>
            <w:r w:rsidRPr="008E0EEB">
              <w:rPr>
                <w:sz w:val="24"/>
              </w:rPr>
              <w:t>ляемых действий при реализации добровольч</w:t>
            </w:r>
            <w:r w:rsidRPr="008E0EEB">
              <w:rPr>
                <w:sz w:val="24"/>
              </w:rPr>
              <w:t>е</w:t>
            </w:r>
            <w:r w:rsidRPr="008E0EEB">
              <w:rPr>
                <w:sz w:val="24"/>
              </w:rPr>
              <w:t>ских (волонтерских) мероприятий, результаты осуществляемой добровольческой (волонте</w:t>
            </w:r>
            <w:r w:rsidRPr="008E0EEB">
              <w:rPr>
                <w:sz w:val="24"/>
              </w:rPr>
              <w:t>р</w:t>
            </w:r>
            <w:r w:rsidRPr="008E0EEB">
              <w:rPr>
                <w:sz w:val="24"/>
              </w:rPr>
              <w:t>ской) деятельности для благополуч</w:t>
            </w:r>
            <w:r w:rsidRPr="008E0EEB">
              <w:rPr>
                <w:sz w:val="24"/>
              </w:rPr>
              <w:t>а</w:t>
            </w:r>
            <w:r w:rsidRPr="008E0EEB">
              <w:rPr>
                <w:sz w:val="24"/>
              </w:rPr>
              <w:t>телей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 xml:space="preserve">низкий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0 до 1 баллов;</w:t>
            </w:r>
            <w:r w:rsidRPr="008E0EEB">
              <w:rPr>
                <w:sz w:val="24"/>
              </w:rPr>
              <w:br/>
              <w:t xml:space="preserve">средний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2 до 3 баллов;</w:t>
            </w:r>
            <w:r w:rsidRPr="008E0EEB">
              <w:rPr>
                <w:sz w:val="24"/>
              </w:rPr>
              <w:br/>
              <w:t xml:space="preserve">высокий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4 до 5 ба</w:t>
            </w:r>
            <w:r>
              <w:rPr>
                <w:sz w:val="24"/>
              </w:rPr>
              <w:t>л</w:t>
            </w:r>
            <w:r w:rsidRPr="008E0EEB">
              <w:rPr>
                <w:sz w:val="24"/>
              </w:rPr>
              <w:t>лов включ</w:t>
            </w:r>
            <w:r w:rsidRPr="008E0EEB">
              <w:rPr>
                <w:sz w:val="24"/>
              </w:rPr>
              <w:t>и</w:t>
            </w:r>
            <w:r w:rsidRPr="008E0EEB">
              <w:rPr>
                <w:sz w:val="24"/>
              </w:rPr>
              <w:t>тельно</w:t>
            </w:r>
          </w:p>
        </w:tc>
      </w:tr>
      <w:tr w:rsidR="00A00079" w:rsidRPr="008E0EEB" w:rsidTr="00EC488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>3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0079" w:rsidRPr="008E0EEB" w:rsidRDefault="00A00079" w:rsidP="00EC488A">
            <w:pPr>
              <w:widowControl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Актуальность и новизна добровольческой (воло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терской) деятельности участника (</w:t>
            </w:r>
            <w:r w:rsidRPr="008E0EEB">
              <w:rPr>
                <w:sz w:val="24"/>
              </w:rPr>
              <w:t>использование новых форм и методов работы, разработка и ре</w:t>
            </w:r>
            <w:r w:rsidRPr="008E0EEB">
              <w:rPr>
                <w:sz w:val="24"/>
              </w:rPr>
              <w:t>а</w:t>
            </w:r>
            <w:r w:rsidRPr="008E0EEB">
              <w:rPr>
                <w:sz w:val="24"/>
              </w:rPr>
              <w:t>лизация актуальных добровольческих (волонте</w:t>
            </w:r>
            <w:r w:rsidRPr="008E0EEB">
              <w:rPr>
                <w:sz w:val="24"/>
              </w:rPr>
              <w:t>р</w:t>
            </w:r>
            <w:r w:rsidRPr="008E0EEB">
              <w:rPr>
                <w:sz w:val="24"/>
              </w:rPr>
              <w:t>ских) прое</w:t>
            </w:r>
            <w:r w:rsidRPr="008E0EEB">
              <w:rPr>
                <w:sz w:val="24"/>
              </w:rPr>
              <w:t>к</w:t>
            </w:r>
            <w:r w:rsidRPr="008E0EEB">
              <w:rPr>
                <w:sz w:val="24"/>
              </w:rPr>
              <w:t>тов</w:t>
            </w:r>
            <w:r>
              <w:rPr>
                <w:sz w:val="24"/>
              </w:rPr>
              <w:t>)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 xml:space="preserve">низкий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0 до 1 баллов;</w:t>
            </w:r>
            <w:r w:rsidRPr="008E0EEB">
              <w:rPr>
                <w:sz w:val="24"/>
              </w:rPr>
              <w:br/>
              <w:t xml:space="preserve">средний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2 до 3 баллов;</w:t>
            </w:r>
            <w:r w:rsidRPr="008E0EEB">
              <w:rPr>
                <w:sz w:val="24"/>
              </w:rPr>
              <w:br/>
              <w:t xml:space="preserve">высокий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4 до 5 ба</w:t>
            </w:r>
            <w:r>
              <w:rPr>
                <w:sz w:val="24"/>
              </w:rPr>
              <w:t>л</w:t>
            </w:r>
            <w:r w:rsidRPr="008E0EEB">
              <w:rPr>
                <w:sz w:val="24"/>
              </w:rPr>
              <w:t>лов включ</w:t>
            </w:r>
            <w:r w:rsidRPr="008E0EEB">
              <w:rPr>
                <w:sz w:val="24"/>
              </w:rPr>
              <w:t>и</w:t>
            </w:r>
            <w:r w:rsidRPr="008E0EEB">
              <w:rPr>
                <w:sz w:val="24"/>
              </w:rPr>
              <w:t>тельно</w:t>
            </w:r>
          </w:p>
        </w:tc>
      </w:tr>
      <w:tr w:rsidR="00A00079" w:rsidRPr="008E0EEB" w:rsidTr="00EC488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>4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jc w:val="both"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 xml:space="preserve">Имеющиеся результаты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наличие количестве</w:t>
            </w:r>
            <w:r w:rsidRPr="008E0EEB">
              <w:rPr>
                <w:sz w:val="24"/>
              </w:rPr>
              <w:t>н</w:t>
            </w:r>
            <w:r w:rsidRPr="008E0EEB">
              <w:rPr>
                <w:sz w:val="24"/>
              </w:rPr>
              <w:t>ных и качественных показателей реализации пр</w:t>
            </w:r>
            <w:r w:rsidRPr="008E0EEB">
              <w:rPr>
                <w:sz w:val="24"/>
              </w:rPr>
              <w:t>о</w:t>
            </w:r>
            <w:r w:rsidRPr="008E0EEB">
              <w:rPr>
                <w:sz w:val="24"/>
              </w:rPr>
              <w:t>екта, позитивных изменений, произошедших в результате реализации проекта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079" w:rsidRPr="008E0EEB" w:rsidRDefault="00A00079" w:rsidP="00EC488A">
            <w:pPr>
              <w:widowControl/>
              <w:textAlignment w:val="baseline"/>
              <w:rPr>
                <w:sz w:val="24"/>
              </w:rPr>
            </w:pPr>
            <w:r w:rsidRPr="008E0EEB">
              <w:rPr>
                <w:sz w:val="24"/>
              </w:rPr>
              <w:t xml:space="preserve">низкий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0 до 1 баллов;</w:t>
            </w:r>
            <w:r w:rsidRPr="008E0EEB">
              <w:rPr>
                <w:sz w:val="24"/>
              </w:rPr>
              <w:br/>
              <w:t xml:space="preserve">средний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2 до 3 баллов;</w:t>
            </w:r>
            <w:r w:rsidRPr="008E0EEB">
              <w:rPr>
                <w:sz w:val="24"/>
              </w:rPr>
              <w:br/>
              <w:t xml:space="preserve">высокий уровень </w:t>
            </w:r>
            <w:r>
              <w:rPr>
                <w:sz w:val="24"/>
              </w:rPr>
              <w:t>–</w:t>
            </w:r>
            <w:r w:rsidRPr="008E0EEB">
              <w:rPr>
                <w:sz w:val="24"/>
              </w:rPr>
              <w:t xml:space="preserve"> от 4 до 5 бал</w:t>
            </w:r>
            <w:r>
              <w:rPr>
                <w:sz w:val="24"/>
              </w:rPr>
              <w:t>л</w:t>
            </w:r>
            <w:r w:rsidRPr="008E0EEB">
              <w:rPr>
                <w:sz w:val="24"/>
              </w:rPr>
              <w:t>ов включ</w:t>
            </w:r>
            <w:r w:rsidRPr="008E0EEB">
              <w:rPr>
                <w:sz w:val="24"/>
              </w:rPr>
              <w:t>и</w:t>
            </w:r>
            <w:r w:rsidRPr="008E0EEB">
              <w:rPr>
                <w:sz w:val="24"/>
              </w:rPr>
              <w:t>тельно</w:t>
            </w:r>
          </w:p>
        </w:tc>
      </w:tr>
    </w:tbl>
    <w:p w:rsidR="00A00079" w:rsidRPr="008E0EEB" w:rsidRDefault="00A00079" w:rsidP="00A00079">
      <w:pPr>
        <w:ind w:firstLine="708"/>
        <w:jc w:val="center"/>
        <w:rPr>
          <w:sz w:val="24"/>
        </w:rPr>
      </w:pPr>
    </w:p>
    <w:p w:rsidR="00A00079" w:rsidRDefault="00A00079" w:rsidP="00A00079">
      <w:pPr>
        <w:ind w:firstLine="708"/>
        <w:jc w:val="center"/>
      </w:pPr>
      <w:r>
        <w:t>___________________</w:t>
      </w:r>
    </w:p>
    <w:p w:rsidR="00B06F83" w:rsidRDefault="00B06F83"/>
    <w:sectPr w:rsidR="00B06F83" w:rsidSect="003B73D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79"/>
    <w:rsid w:val="00A00079"/>
    <w:rsid w:val="00B06F83"/>
    <w:rsid w:val="00D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AD64-08D5-4228-ABB1-24C0BD6D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1</cp:revision>
  <dcterms:created xsi:type="dcterms:W3CDTF">2020-10-26T06:43:00Z</dcterms:created>
  <dcterms:modified xsi:type="dcterms:W3CDTF">2020-10-26T06:43:00Z</dcterms:modified>
</cp:coreProperties>
</file>